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BF" w:rsidRDefault="00E277BF"/>
    <w:tbl>
      <w:tblPr>
        <w:tblW w:w="15322" w:type="dxa"/>
        <w:tblInd w:w="108" w:type="dxa"/>
        <w:tblLook w:val="04A0"/>
      </w:tblPr>
      <w:tblGrid>
        <w:gridCol w:w="13990"/>
        <w:gridCol w:w="222"/>
        <w:gridCol w:w="222"/>
        <w:gridCol w:w="222"/>
        <w:gridCol w:w="222"/>
        <w:gridCol w:w="222"/>
        <w:gridCol w:w="222"/>
      </w:tblGrid>
      <w:tr w:rsidR="00E277BF" w:rsidRPr="00E277BF" w:rsidTr="00E277BF">
        <w:trPr>
          <w:trHeight w:val="300"/>
        </w:trPr>
        <w:tc>
          <w:tcPr>
            <w:tcW w:w="15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Start w:id="0" w:name="RANGE!A1"/>
          <w:p w:rsidR="00E277BF" w:rsidRPr="00E277BF" w:rsidRDefault="00C27CF5" w:rsidP="00E277BF">
            <w:pPr>
              <w:rPr>
                <w:rFonts w:eastAsia="Times New Roman"/>
                <w:color w:val="000000"/>
              </w:rPr>
            </w:pPr>
            <w:r w:rsidRPr="00E277BF">
              <w:rPr>
                <w:rFonts w:eastAsia="Times New Roman"/>
                <w:color w:val="000000"/>
              </w:rPr>
              <w:fldChar w:fldCharType="begin"/>
            </w:r>
            <w:r w:rsidR="00E277BF" w:rsidRPr="00E277BF">
              <w:rPr>
                <w:rFonts w:eastAsia="Times New Roman"/>
                <w:color w:val="000000"/>
              </w:rPr>
              <w:instrText xml:space="preserve"> HYPERLINK "file:///C:\\Users\\User\\Documents\\Отчетность%202018\\Отчетность%20за%20апрель%20%202018\\Месячная%20отчетность%20за%20апрель%20на%2030.04.2018.xlsx" \l "'TOC'!A1" </w:instrText>
            </w:r>
            <w:r w:rsidRPr="00E277BF">
              <w:rPr>
                <w:rFonts w:eastAsia="Times New Roman"/>
                <w:color w:val="000000"/>
              </w:rPr>
              <w:fldChar w:fldCharType="separate"/>
            </w:r>
            <w:r w:rsidR="00E277BF" w:rsidRPr="00E277BF">
              <w:rPr>
                <w:rStyle w:val="a3"/>
                <w:rFonts w:eastAsia="Times New Roman"/>
              </w:rPr>
              <w:t>TOC</w:t>
            </w:r>
            <w:r w:rsidRPr="00E277BF">
              <w:rPr>
                <w:rFonts w:eastAsia="Times New Roman"/>
                <w:color w:val="000000"/>
              </w:rPr>
              <w:fldChar w:fldCharType="end"/>
            </w:r>
            <w:bookmarkEnd w:id="0"/>
          </w:p>
        </w:tc>
      </w:tr>
      <w:tr w:rsidR="00E277BF" w:rsidRPr="00E277BF" w:rsidTr="00E277BF">
        <w:trPr>
          <w:trHeight w:val="300"/>
        </w:trPr>
        <w:tc>
          <w:tcPr>
            <w:tcW w:w="15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  <w:r w:rsidRPr="00E277BF">
              <w:rPr>
                <w:rFonts w:eastAsia="Times New Roman"/>
                <w:color w:val="000000"/>
              </w:rPr>
              <w:t>0420413. Расчет собственных средств. Раздел II. Расчет размера собственных сре</w:t>
            </w:r>
            <w:proofErr w:type="gramStart"/>
            <w:r w:rsidRPr="00E277BF">
              <w:rPr>
                <w:rFonts w:eastAsia="Times New Roman"/>
                <w:color w:val="000000"/>
              </w:rPr>
              <w:t>дств</w:t>
            </w:r>
            <w:r w:rsidR="005C1BD6">
              <w:rPr>
                <w:rFonts w:eastAsia="Times New Roman"/>
                <w:color w:val="000000"/>
              </w:rPr>
              <w:t xml:space="preserve">  </w:t>
            </w:r>
            <w:r w:rsidRPr="00E277BF">
              <w:rPr>
                <w:rFonts w:eastAsia="Times New Roman"/>
                <w:color w:val="000000"/>
              </w:rPr>
              <w:t xml:space="preserve"> пр</w:t>
            </w:r>
            <w:proofErr w:type="gramEnd"/>
            <w:r w:rsidRPr="00E277BF">
              <w:rPr>
                <w:rFonts w:eastAsia="Times New Roman"/>
                <w:color w:val="000000"/>
              </w:rPr>
              <w:t xml:space="preserve">офессионального </w:t>
            </w:r>
          </w:p>
        </w:tc>
      </w:tr>
      <w:tr w:rsidR="00E277BF" w:rsidRPr="00E277BF" w:rsidTr="00E277BF">
        <w:trPr>
          <w:trHeight w:val="300"/>
        </w:trPr>
        <w:tc>
          <w:tcPr>
            <w:tcW w:w="1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Default="005C1BD6" w:rsidP="00E277B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</w:t>
            </w:r>
            <w:r w:rsidR="00E277BF">
              <w:rPr>
                <w:rFonts w:eastAsia="Times New Roman"/>
                <w:color w:val="000000"/>
              </w:rPr>
              <w:t>частника рынка ценных бумаг</w:t>
            </w:r>
          </w:p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  <w:r w:rsidRPr="00E277BF">
              <w:rPr>
                <w:rFonts w:eastAsia="Times New Roman"/>
                <w:color w:val="000000"/>
              </w:rPr>
              <w:t>http://www.cbr.ru/xbrl/nso/purcb/rep/2018-03-31/tab/SR_0420413/SR_0420413_r2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</w:tr>
    </w:tbl>
    <w:p w:rsidR="008766DE" w:rsidRDefault="008766DE" w:rsidP="008766DE"/>
    <w:tbl>
      <w:tblPr>
        <w:tblStyle w:val="a5"/>
        <w:tblW w:w="0" w:type="auto"/>
        <w:tblLook w:val="04A0"/>
      </w:tblPr>
      <w:tblGrid>
        <w:gridCol w:w="7196"/>
        <w:gridCol w:w="2375"/>
      </w:tblGrid>
      <w:tr w:rsidR="008766DE" w:rsidTr="008766DE">
        <w:tc>
          <w:tcPr>
            <w:tcW w:w="7196" w:type="dxa"/>
          </w:tcPr>
          <w:p w:rsidR="008766DE" w:rsidRDefault="00E277BF" w:rsidP="00E277BF">
            <w:r>
              <w:rPr>
                <w:rFonts w:ascii="Arial" w:hAnsi="Arial" w:cs="Arial"/>
                <w:color w:val="000000"/>
                <w:sz w:val="20"/>
                <w:szCs w:val="20"/>
              </w:rPr>
              <w:t>T= EMPTY_AXIS</w:t>
            </w:r>
          </w:p>
        </w:tc>
        <w:tc>
          <w:tcPr>
            <w:tcW w:w="2375" w:type="dxa"/>
          </w:tcPr>
          <w:p w:rsidR="008766DE" w:rsidRDefault="00E277BF" w:rsidP="00E277BF">
            <w:r>
              <w:rPr>
                <w:rFonts w:ascii="Arial" w:hAnsi="Arial" w:cs="Arial"/>
                <w:color w:val="000000"/>
                <w:sz w:val="20"/>
                <w:szCs w:val="20"/>
              </w:rPr>
              <w:t>Z= EMPTY_AXIS</w:t>
            </w:r>
          </w:p>
        </w:tc>
      </w:tr>
      <w:tr w:rsidR="008766DE" w:rsidTr="008766DE">
        <w:tc>
          <w:tcPr>
            <w:tcW w:w="7196" w:type="dxa"/>
          </w:tcPr>
          <w:p w:rsidR="00E277BF" w:rsidRDefault="00E277BF" w:rsidP="00E27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  <w:p w:rsidR="008766DE" w:rsidRDefault="008766DE" w:rsidP="008766DE"/>
        </w:tc>
        <w:tc>
          <w:tcPr>
            <w:tcW w:w="2375" w:type="dxa"/>
          </w:tcPr>
          <w:p w:rsidR="00E277BF" w:rsidRDefault="00E277BF" w:rsidP="00E27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2018-0</w:t>
            </w:r>
            <w:r w:rsidR="001F7DF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-3</w:t>
            </w:r>
            <w:r w:rsidR="003558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8766DE" w:rsidP="008766DE"/>
        </w:tc>
        <w:tc>
          <w:tcPr>
            <w:tcW w:w="2375" w:type="dxa"/>
          </w:tcPr>
          <w:p w:rsidR="008766DE" w:rsidRDefault="00E277BF" w:rsidP="005C1BD6">
            <w:r>
              <w:rPr>
                <w:rFonts w:ascii="Arial" w:hAnsi="Arial" w:cs="Arial"/>
                <w:color w:val="000000"/>
                <w:sz w:val="20"/>
                <w:szCs w:val="20"/>
              </w:rPr>
              <w:t>Стоимость активов/обязательств</w:t>
            </w:r>
          </w:p>
        </w:tc>
      </w:tr>
      <w:tr w:rsidR="008766DE" w:rsidTr="008766DE">
        <w:tc>
          <w:tcPr>
            <w:tcW w:w="7196" w:type="dxa"/>
          </w:tcPr>
          <w:p w:rsidR="008766DE" w:rsidRDefault="00E277BF" w:rsidP="005C1BD6">
            <w:r>
              <w:rPr>
                <w:rFonts w:ascii="Arial" w:hAnsi="Arial" w:cs="Arial"/>
                <w:color w:val="000000"/>
                <w:sz w:val="20"/>
                <w:szCs w:val="20"/>
              </w:rPr>
              <w:t>Недвижимое имущество, транспортные средства и вычислительная техника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E277BF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Недвижимое имущество, используемое для оказания услуг, оказываемых на основании лицензии Банка России, и (или) для управленческих нужд, принятое организацией к бухгалтерскому учету в качестве основных средств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E277BF" w:rsidP="005C1BD6">
            <w:r>
              <w:rPr>
                <w:rFonts w:ascii="Arial" w:hAnsi="Arial" w:cs="Arial"/>
                <w:color w:val="000000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E277BF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B96A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Денежные средства организации и её клиентов, находящиеся по договору о брокерском обслуживании у брокера или иностранного лица </w:t>
            </w:r>
          </w:p>
        </w:tc>
        <w:tc>
          <w:tcPr>
            <w:tcW w:w="2375" w:type="dxa"/>
          </w:tcPr>
          <w:p w:rsidR="008766DE" w:rsidRDefault="001F7DFC" w:rsidP="001F7DFC">
            <w:r>
              <w:t>1</w:t>
            </w:r>
            <w:r w:rsidR="00170B9A">
              <w:t>4</w:t>
            </w:r>
            <w:r>
              <w:t> 800,59</w:t>
            </w:r>
          </w:p>
        </w:tc>
      </w:tr>
      <w:tr w:rsidR="008766DE" w:rsidTr="008766DE">
        <w:tc>
          <w:tcPr>
            <w:tcW w:w="7196" w:type="dxa"/>
          </w:tcPr>
          <w:p w:rsidR="008766DE" w:rsidRDefault="00E277BF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B96A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Займы для совершения маржинальных сделок, предоставленные клиентам организации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E277BF" w:rsidTr="00E277BF">
        <w:tc>
          <w:tcPr>
            <w:tcW w:w="7196" w:type="dxa"/>
          </w:tcPr>
          <w:p w:rsidR="00E277BF" w:rsidRDefault="00123FAD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Денежные средства организации и (или) ее клиентов, являющиеся индивидуальным или коллективным клиринговым обеспечением </w:t>
            </w:r>
          </w:p>
        </w:tc>
        <w:tc>
          <w:tcPr>
            <w:tcW w:w="2375" w:type="dxa"/>
          </w:tcPr>
          <w:p w:rsidR="00E277BF" w:rsidRDefault="00E277BF" w:rsidP="00E67DC0"/>
        </w:tc>
      </w:tr>
      <w:tr w:rsidR="00E277BF" w:rsidTr="00E277BF">
        <w:tc>
          <w:tcPr>
            <w:tcW w:w="7196" w:type="dxa"/>
          </w:tcPr>
          <w:p w:rsidR="00E277BF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Денежные средства организации, находящиеся в доверительном управлении по договорам доверительного управления с управляющим или иностранным лицом</w:t>
            </w:r>
          </w:p>
        </w:tc>
        <w:tc>
          <w:tcPr>
            <w:tcW w:w="2375" w:type="dxa"/>
          </w:tcPr>
          <w:p w:rsidR="00E277BF" w:rsidRDefault="00E277BF" w:rsidP="00E67DC0"/>
        </w:tc>
      </w:tr>
      <w:tr w:rsidR="00170E76" w:rsidTr="00E277BF">
        <w:tc>
          <w:tcPr>
            <w:tcW w:w="7196" w:type="dxa"/>
          </w:tcPr>
          <w:p w:rsidR="00170E76" w:rsidRDefault="00170E76" w:rsidP="00170E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Расчет размера собственных средств профессионального участника рынка ценных бумаг –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Начисленные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но не удержанные организацией денежные средства для возмещения необходимых расходов по договору доверительного управления</w:t>
            </w:r>
          </w:p>
        </w:tc>
        <w:tc>
          <w:tcPr>
            <w:tcW w:w="2375" w:type="dxa"/>
          </w:tcPr>
          <w:p w:rsidR="00170E76" w:rsidRDefault="00170E76" w:rsidP="007F05F3">
            <w:pPr>
              <w:jc w:val="both"/>
            </w:pPr>
            <w:r>
              <w:t>56,61</w:t>
            </w:r>
          </w:p>
        </w:tc>
      </w:tr>
      <w:tr w:rsidR="00E277BF" w:rsidTr="00E277BF">
        <w:tc>
          <w:tcPr>
            <w:tcW w:w="7196" w:type="dxa"/>
          </w:tcPr>
          <w:p w:rsidR="00E277BF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Задолженность клиентов организации по депозитарным договорам, договорам по оказанию услуг специализированного депозитария, по договорам на ведение реестра ипотечного покрытия и по договорам, на основании которых депозитарии оказывают услуги по учету иностранных финансовых инструментов, не квалифицированных в качестве ценных бумаг </w:t>
            </w:r>
          </w:p>
        </w:tc>
        <w:tc>
          <w:tcPr>
            <w:tcW w:w="2375" w:type="dxa"/>
          </w:tcPr>
          <w:p w:rsidR="00E277BF" w:rsidRDefault="00E277BF" w:rsidP="007F05F3">
            <w:pPr>
              <w:jc w:val="both"/>
            </w:pPr>
          </w:p>
        </w:tc>
      </w:tr>
      <w:tr w:rsidR="00E277BF" w:rsidTr="00E277BF">
        <w:tc>
          <w:tcPr>
            <w:tcW w:w="7196" w:type="dxa"/>
          </w:tcPr>
          <w:p w:rsidR="00E277BF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средств профессионального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Задолженность клиентов организации по договорам на ведение реестра именных эмиссионных ценных бумаг, реестра владельцев инвестиционных паев, реестра владельцев ипотечных сертификатов участия, задолженность по договорам на оказание услуг по организации, созыву и проведению общих собраний владельцев ценных бумаг, по выполнению функций счетной комиссии, а также задолженность по договорам на оказание содействия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 по ценным бумагам </w:t>
            </w:r>
          </w:p>
        </w:tc>
        <w:tc>
          <w:tcPr>
            <w:tcW w:w="2375" w:type="dxa"/>
          </w:tcPr>
          <w:p w:rsidR="00E277BF" w:rsidRDefault="00E277BF" w:rsidP="007F05F3">
            <w:pPr>
              <w:jc w:val="both"/>
            </w:pPr>
          </w:p>
        </w:tc>
      </w:tr>
      <w:tr w:rsidR="005C1BD6" w:rsidTr="00B96A9B">
        <w:tc>
          <w:tcPr>
            <w:tcW w:w="7196" w:type="dxa"/>
          </w:tcPr>
          <w:p w:rsidR="005C1BD6" w:rsidRDefault="005C1BD6" w:rsidP="007F05F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Задолженность клиентов организации по выплате вознаграждения по договору о брокерском обслуживании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Начисленные, но не удержанные организацией денежные средства для возмещения необходимых расходов по договору доверительного управления </w:t>
            </w:r>
          </w:p>
        </w:tc>
        <w:tc>
          <w:tcPr>
            <w:tcW w:w="2375" w:type="dxa"/>
          </w:tcPr>
          <w:p w:rsidR="00B96A9B" w:rsidRDefault="00B96A9B" w:rsidP="007F05F3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Иная задолженность по выплате организации вознаграждений и возмещению расходов по договорам о возмездном оказании услуг</w:t>
            </w:r>
          </w:p>
        </w:tc>
        <w:tc>
          <w:tcPr>
            <w:tcW w:w="2375" w:type="dxa"/>
          </w:tcPr>
          <w:p w:rsidR="00B96A9B" w:rsidRDefault="00D737C2" w:rsidP="001F7DFC">
            <w:pPr>
              <w:jc w:val="both"/>
            </w:pPr>
            <w:r>
              <w:t>1</w:t>
            </w:r>
            <w:r w:rsidR="00170E76">
              <w:t> </w:t>
            </w:r>
            <w:r w:rsidR="001F7DFC">
              <w:t>7</w:t>
            </w:r>
            <w:r w:rsidR="00170B9A">
              <w:t>3</w:t>
            </w:r>
            <w:r w:rsidR="00170E76">
              <w:t>4,73</w:t>
            </w: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Накопленный процентный (купонный) доход по облигациям </w:t>
            </w:r>
          </w:p>
        </w:tc>
        <w:tc>
          <w:tcPr>
            <w:tcW w:w="2375" w:type="dxa"/>
          </w:tcPr>
          <w:p w:rsidR="00B96A9B" w:rsidRDefault="001F7DFC" w:rsidP="001F7DFC">
            <w:pPr>
              <w:jc w:val="both"/>
            </w:pPr>
            <w:r>
              <w:t>125</w:t>
            </w:r>
            <w:r w:rsidR="00170B9A">
              <w:t> 14</w:t>
            </w:r>
            <w:r>
              <w:t>2</w:t>
            </w:r>
            <w:r w:rsidR="00170B9A">
              <w:t>,</w:t>
            </w:r>
            <w:r>
              <w:t>0</w:t>
            </w:r>
            <w:r w:rsidR="00170B9A">
              <w:t>5</w:t>
            </w: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Сумма требований по сделкам, совершенным за счет клиентов организации </w:t>
            </w:r>
          </w:p>
        </w:tc>
        <w:tc>
          <w:tcPr>
            <w:tcW w:w="2375" w:type="dxa"/>
          </w:tcPr>
          <w:p w:rsidR="00B96A9B" w:rsidRDefault="00B96A9B" w:rsidP="007F05F3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5C1BD6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Требования по обязательствам, предметом которых являются денежные средства (в том числе иностранная валюта) </w:t>
            </w:r>
          </w:p>
        </w:tc>
        <w:tc>
          <w:tcPr>
            <w:tcW w:w="2375" w:type="dxa"/>
          </w:tcPr>
          <w:p w:rsidR="00B96A9B" w:rsidRDefault="00B96A9B" w:rsidP="007F05F3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5C1BD6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Требования по обязательствам, предметом которых являются ценные бумаги </w:t>
            </w:r>
          </w:p>
        </w:tc>
        <w:tc>
          <w:tcPr>
            <w:tcW w:w="2375" w:type="dxa"/>
          </w:tcPr>
          <w:p w:rsidR="00B96A9B" w:rsidRDefault="00B96A9B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150BE3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Ценные бумаги и финансовые вложения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150BE3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Российские акции публичных обществ (компаний) </w:t>
            </w:r>
          </w:p>
        </w:tc>
        <w:tc>
          <w:tcPr>
            <w:tcW w:w="2375" w:type="dxa"/>
          </w:tcPr>
          <w:p w:rsidR="005C1BD6" w:rsidRDefault="001F7DFC" w:rsidP="001F7DFC">
            <w:pPr>
              <w:jc w:val="both"/>
            </w:pPr>
            <w:r>
              <w:t>846</w:t>
            </w:r>
            <w:r w:rsidR="00170B9A">
              <w:t> </w:t>
            </w:r>
            <w:r>
              <w:t>300</w:t>
            </w:r>
            <w:r w:rsidR="00170B9A">
              <w:t>,00</w:t>
            </w:r>
          </w:p>
        </w:tc>
      </w:tr>
      <w:tr w:rsidR="005C1BD6" w:rsidTr="005C1BD6">
        <w:tc>
          <w:tcPr>
            <w:tcW w:w="7196" w:type="dxa"/>
          </w:tcPr>
          <w:p w:rsidR="005C1BD6" w:rsidRDefault="00150BE3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Иностранные акции публичных обществ (компаний), а также депозитарные расписки на них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Российские облигации </w:t>
            </w:r>
          </w:p>
        </w:tc>
        <w:tc>
          <w:tcPr>
            <w:tcW w:w="2375" w:type="dxa"/>
          </w:tcPr>
          <w:p w:rsidR="005C1BD6" w:rsidRDefault="00170B9A" w:rsidP="001F7DFC">
            <w:pPr>
              <w:jc w:val="both"/>
            </w:pPr>
            <w:r>
              <w:t>18</w:t>
            </w:r>
            <w:r w:rsidR="001F7DFC">
              <w:t> 548 200,25</w:t>
            </w: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Иностранные облигации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Инвестиционные паи паевых инвестиционных фондов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Ценные бумаги иностранных организаций, которые в соответствии с их личным законом относятся к схемам коллективного инвестирования или схемам совместного инвестирования, как с образованием, так и без образования юридического лица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Ипотечные сертификаты участия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Клиринговые сертификаты участия, полученные по сделке РЕПО (за исключением клиринговых сертификатов участия, учитываемых в составе активов)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Клиринговые сертификаты участия, полученные при первичном выпуске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Маржинальные займы, предоставленные клиентам организации и принятые в качестве финансовых вложений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Денежные средства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средства, в том числе иностранная валюта организации и ее клиентов, находящиеся на ее расчетных счетах и специальных банковских счетах в кредитных организациях и в иностранных банках </w:t>
            </w:r>
          </w:p>
        </w:tc>
        <w:tc>
          <w:tcPr>
            <w:tcW w:w="2375" w:type="dxa"/>
          </w:tcPr>
          <w:p w:rsidR="005C1BD6" w:rsidRDefault="00170B9A" w:rsidP="001F7DFC">
            <w:pPr>
              <w:jc w:val="both"/>
            </w:pPr>
            <w:r>
              <w:t>12</w:t>
            </w:r>
            <w:r w:rsidR="001F7DFC">
              <w:t xml:space="preserve"> 841 162,88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 организации, находящиеся в кассе </w:t>
            </w:r>
          </w:p>
        </w:tc>
        <w:tc>
          <w:tcPr>
            <w:tcW w:w="2375" w:type="dxa"/>
          </w:tcPr>
          <w:p w:rsidR="00C314EB" w:rsidRDefault="00D737C2" w:rsidP="00170E76">
            <w:pPr>
              <w:jc w:val="both"/>
            </w:pPr>
            <w:r>
              <w:t>3</w:t>
            </w:r>
            <w:r w:rsidR="00170E76">
              <w:t>3 786,53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 организации в валюте Российской Федерации и иностранных валютах во вкладах (депозитах) в кредитных организациях и иностранных банках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 организации на ее счете в кредитных организациях, остаток по которым определяется в объеме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права организации требовать от кредитной организации выплатить денежный эквивалент стоимости драгоценного металла по текущему курсу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Целевое финансирование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Долгосрочные обязательства (в том числе просроченные)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Краткосрочные кредиты и займы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Кредиторская задолженность (в том числе просроченная) </w:t>
            </w:r>
          </w:p>
        </w:tc>
        <w:tc>
          <w:tcPr>
            <w:tcW w:w="2375" w:type="dxa"/>
          </w:tcPr>
          <w:p w:rsidR="00C314EB" w:rsidRDefault="001F7DFC" w:rsidP="007F05F3">
            <w:pPr>
              <w:jc w:val="both"/>
            </w:pPr>
            <w:r>
              <w:t>447 852,71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Доходы будущих периодов, за исключением средств, полученных организацией безвозмездно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Резервы предстоящих расходов и платежей, а также резервы по сомнительным долгам </w:t>
            </w:r>
          </w:p>
        </w:tc>
        <w:tc>
          <w:tcPr>
            <w:tcW w:w="2375" w:type="dxa"/>
          </w:tcPr>
          <w:p w:rsidR="00C314EB" w:rsidRDefault="001F7DFC" w:rsidP="00170B9A">
            <w:pPr>
              <w:jc w:val="both"/>
            </w:pPr>
            <w:r>
              <w:t>431 601,70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Сумма отложенных налоговых обязательств за вычетом суммы отложенных налоговых активов </w:t>
            </w:r>
          </w:p>
        </w:tc>
        <w:tc>
          <w:tcPr>
            <w:tcW w:w="2375" w:type="dxa"/>
          </w:tcPr>
          <w:p w:rsidR="00C314EB" w:rsidRDefault="001F7DFC" w:rsidP="007F05F3">
            <w:pPr>
              <w:jc w:val="both"/>
            </w:pPr>
            <w:r>
              <w:t>599 384,70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Сумма задолженности перед участниками (учредителями) по выплате доходов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- Прочие обязательства организации, в том числе сумма обязательств, возникшая в результате доверительного управления имуществом организации, согласно отчету доверительного управляющего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Сумма поручительств, выданных организациям, за исключением поручительств брокера, обеспечивающих исполнение обязательств по сделкам, совершенным на торгах организатора торговли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Номинальная стоимость подлежащих погашению по требованию организации КСУ, если они приняты к расчету собственных средств в составе активов организации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- Суммарная стоимость активов</w:t>
            </w:r>
          </w:p>
        </w:tc>
        <w:tc>
          <w:tcPr>
            <w:tcW w:w="2375" w:type="dxa"/>
          </w:tcPr>
          <w:p w:rsidR="00C314EB" w:rsidRDefault="001F7DFC" w:rsidP="00170B9A">
            <w:pPr>
              <w:jc w:val="both"/>
            </w:pPr>
            <w:r>
              <w:t>32 411 183,64</w:t>
            </w:r>
          </w:p>
        </w:tc>
      </w:tr>
      <w:tr w:rsidR="00D30DD0" w:rsidTr="00C314EB">
        <w:tc>
          <w:tcPr>
            <w:tcW w:w="7196" w:type="dxa"/>
          </w:tcPr>
          <w:p w:rsidR="00D30DD0" w:rsidRDefault="00D30DD0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 - Суммарная стоимость пассивов</w:t>
            </w:r>
          </w:p>
        </w:tc>
        <w:tc>
          <w:tcPr>
            <w:tcW w:w="2375" w:type="dxa"/>
          </w:tcPr>
          <w:p w:rsidR="00D30DD0" w:rsidRDefault="00170B9A" w:rsidP="001F7DFC">
            <w:pPr>
              <w:jc w:val="both"/>
            </w:pPr>
            <w:r>
              <w:t>1 </w:t>
            </w:r>
            <w:r w:rsidR="001F7DFC">
              <w:t>478 839,11</w:t>
            </w:r>
          </w:p>
        </w:tc>
      </w:tr>
      <w:tr w:rsidR="00D30DD0" w:rsidTr="00C314EB">
        <w:tc>
          <w:tcPr>
            <w:tcW w:w="7196" w:type="dxa"/>
          </w:tcPr>
          <w:p w:rsidR="00D30DD0" w:rsidRDefault="00D30DD0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- Размер собственных средств</w:t>
            </w:r>
          </w:p>
        </w:tc>
        <w:tc>
          <w:tcPr>
            <w:tcW w:w="2375" w:type="dxa"/>
          </w:tcPr>
          <w:p w:rsidR="00D30DD0" w:rsidRDefault="001F7DFC" w:rsidP="001F7DFC">
            <w:pPr>
              <w:jc w:val="both"/>
            </w:pPr>
            <w:r>
              <w:t>3</w:t>
            </w:r>
            <w:r w:rsidR="00170B9A">
              <w:t>0</w:t>
            </w:r>
            <w:r w:rsidR="00170E76">
              <w:t> </w:t>
            </w:r>
            <w:r>
              <w:t>932 344,53</w:t>
            </w:r>
          </w:p>
        </w:tc>
      </w:tr>
    </w:tbl>
    <w:tbl>
      <w:tblPr>
        <w:tblW w:w="9321" w:type="dxa"/>
        <w:tblInd w:w="250" w:type="dxa"/>
        <w:tblLook w:val="04A0"/>
      </w:tblPr>
      <w:tblGrid>
        <w:gridCol w:w="3119"/>
        <w:gridCol w:w="3051"/>
        <w:gridCol w:w="67"/>
        <w:gridCol w:w="1520"/>
        <w:gridCol w:w="1564"/>
      </w:tblGrid>
      <w:tr w:rsidR="00A044F1" w:rsidRPr="00A044F1" w:rsidTr="008465DA">
        <w:trPr>
          <w:trHeight w:val="300"/>
        </w:trPr>
        <w:tc>
          <w:tcPr>
            <w:tcW w:w="6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  <w:lang w:val="en-US"/>
              </w:rPr>
            </w:pPr>
          </w:p>
          <w:p w:rsidR="00973B53" w:rsidRDefault="00973B53" w:rsidP="00A044F1">
            <w:pPr>
              <w:rPr>
                <w:rFonts w:eastAsia="Times New Roman"/>
                <w:color w:val="000000"/>
                <w:lang w:val="en-US"/>
              </w:rPr>
            </w:pPr>
          </w:p>
          <w:p w:rsidR="00973B53" w:rsidRPr="00973B53" w:rsidRDefault="00973B53" w:rsidP="00A044F1">
            <w:pPr>
              <w:rPr>
                <w:rFonts w:eastAsia="Times New Roman"/>
                <w:color w:val="000000"/>
                <w:lang w:val="en-US"/>
              </w:rPr>
            </w:pPr>
          </w:p>
          <w:p w:rsidR="00A03F17" w:rsidRPr="00A044F1" w:rsidRDefault="00973B53" w:rsidP="00A044F1">
            <w:pPr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lastRenderedPageBreak/>
              <w:t>TOC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F1" w:rsidRPr="00A044F1" w:rsidRDefault="00A044F1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F1" w:rsidRPr="00A044F1" w:rsidRDefault="00A044F1" w:rsidP="00A044F1">
            <w:pPr>
              <w:rPr>
                <w:rFonts w:eastAsia="Times New Roman"/>
                <w:color w:val="000000"/>
              </w:rPr>
            </w:pPr>
          </w:p>
        </w:tc>
      </w:tr>
      <w:tr w:rsidR="00A044F1" w:rsidRPr="00A044F1" w:rsidTr="008465DA">
        <w:trPr>
          <w:trHeight w:val="300"/>
        </w:trPr>
        <w:tc>
          <w:tcPr>
            <w:tcW w:w="9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F1" w:rsidRPr="00A044F1" w:rsidRDefault="00A044F1" w:rsidP="00A044F1">
            <w:pPr>
              <w:rPr>
                <w:rFonts w:eastAsia="Times New Roman"/>
                <w:color w:val="000000"/>
              </w:rPr>
            </w:pPr>
            <w:r w:rsidRPr="00A044F1">
              <w:rPr>
                <w:rFonts w:eastAsia="Times New Roman"/>
                <w:color w:val="000000"/>
              </w:rPr>
              <w:lastRenderedPageBreak/>
              <w:t>0420413. Расчет собственных средств. Раздел III. Информация о существенных активах</w:t>
            </w:r>
          </w:p>
        </w:tc>
      </w:tr>
      <w:tr w:rsidR="00A044F1" w:rsidRPr="00A044F1" w:rsidTr="008465DA">
        <w:trPr>
          <w:trHeight w:val="300"/>
        </w:trPr>
        <w:tc>
          <w:tcPr>
            <w:tcW w:w="9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F1" w:rsidRPr="000578DD" w:rsidRDefault="00C27CF5" w:rsidP="00A044F1">
            <w:pPr>
              <w:rPr>
                <w:rFonts w:eastAsia="Times New Roman"/>
                <w:color w:val="000000"/>
              </w:rPr>
            </w:pPr>
            <w:hyperlink r:id="rId5" w:history="1">
              <w:r w:rsidR="008465DA" w:rsidRPr="000578DD">
                <w:rPr>
                  <w:rStyle w:val="a3"/>
                  <w:rFonts w:eastAsia="Times New Roman"/>
                </w:rPr>
                <w:t>http://www.cbr.ru/xbrl/nso/purcb/rep/2018-03-31/tab/SR_0420413/SR_0420413_r3</w:t>
              </w:r>
            </w:hyperlink>
          </w:p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3034"/>
              <w:gridCol w:w="3030"/>
              <w:gridCol w:w="3031"/>
            </w:tblGrid>
            <w:tr w:rsidR="008465DA" w:rsidTr="00455FEB">
              <w:tc>
                <w:tcPr>
                  <w:tcW w:w="3034" w:type="dxa"/>
                </w:tcPr>
                <w:p w:rsidR="008465DA" w:rsidRDefault="008465DA" w:rsidP="00FB38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T= EMPTY_AXIS</w:t>
                  </w:r>
                </w:p>
              </w:tc>
              <w:tc>
                <w:tcPr>
                  <w:tcW w:w="3030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31" w:type="dxa"/>
                </w:tcPr>
                <w:p w:rsidR="008465DA" w:rsidRDefault="008465DA" w:rsidP="00FB38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Z= EMPTY_AXIS</w:t>
                  </w:r>
                </w:p>
              </w:tc>
            </w:tr>
            <w:tr w:rsidR="008465DA" w:rsidTr="00455FEB">
              <w:tc>
                <w:tcPr>
                  <w:tcW w:w="3034" w:type="dxa"/>
                </w:tcPr>
                <w:p w:rsidR="008465DA" w:rsidRDefault="008465DA" w:rsidP="00FB382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  <w:p w:rsidR="008465DA" w:rsidRDefault="008465DA" w:rsidP="00FB3822"/>
              </w:tc>
              <w:tc>
                <w:tcPr>
                  <w:tcW w:w="3030" w:type="dxa"/>
                </w:tcPr>
                <w:p w:rsidR="008465DA" w:rsidRDefault="008465DA" w:rsidP="001F7DFC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2018-0</w:t>
                  </w:r>
                  <w:r w:rsidR="001F7DFC">
                    <w:rPr>
                      <w:rFonts w:eastAsia="Times New Roman"/>
                      <w:color w:val="000000"/>
                    </w:rPr>
                    <w:t>8</w:t>
                  </w:r>
                  <w:r>
                    <w:rPr>
                      <w:rFonts w:eastAsia="Times New Roman"/>
                      <w:color w:val="000000"/>
                    </w:rPr>
                    <w:t>-3</w:t>
                  </w:r>
                  <w:r w:rsidR="00355837">
                    <w:rPr>
                      <w:rFonts w:eastAsia="Times New Roman"/>
                      <w:color w:val="000000"/>
                    </w:rPr>
                    <w:t>1</w:t>
                  </w:r>
                </w:p>
              </w:tc>
              <w:tc>
                <w:tcPr>
                  <w:tcW w:w="3031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8465DA" w:rsidTr="00455FEB">
              <w:tc>
                <w:tcPr>
                  <w:tcW w:w="3034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30" w:type="dxa"/>
                </w:tcPr>
                <w:p w:rsidR="008465DA" w:rsidRDefault="008465DA" w:rsidP="008465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Раскрываемая информация о существенных активах</w:t>
                  </w:r>
                </w:p>
              </w:tc>
              <w:tc>
                <w:tcPr>
                  <w:tcW w:w="3031" w:type="dxa"/>
                </w:tcPr>
                <w:p w:rsidR="008465DA" w:rsidRDefault="008465DA" w:rsidP="008465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Стоимость  существенных активов</w:t>
                  </w:r>
                </w:p>
              </w:tc>
            </w:tr>
            <w:tr w:rsidR="008465DA" w:rsidTr="00455FEB">
              <w:tc>
                <w:tcPr>
                  <w:tcW w:w="3034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  <w:r w:rsidRPr="00A044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Недвижимое имущество, используемое для оказания услуг, оказываемых на основании лицензии Банка России, и (или) для управленческих нужд, принятое организацией к бухгалтерскому учету в качестве основных средств</w:t>
                  </w:r>
                </w:p>
              </w:tc>
              <w:tc>
                <w:tcPr>
                  <w:tcW w:w="3030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31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8465DA" w:rsidTr="00455FEB">
              <w:tc>
                <w:tcPr>
                  <w:tcW w:w="3034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  <w:r w:rsidRPr="00A044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Денежные средства организац</w:t>
                  </w:r>
                  <w:proofErr w:type="gramStart"/>
                  <w:r w:rsidRPr="00A044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ии и ее</w:t>
                  </w:r>
                  <w:proofErr w:type="gramEnd"/>
                  <w:r w:rsidRPr="00A044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клиентов, находящиеся по договору о брокерском обслуживании у брокера или иностранного лица</w:t>
                  </w:r>
                </w:p>
              </w:tc>
              <w:tc>
                <w:tcPr>
                  <w:tcW w:w="3030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31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8465DA" w:rsidTr="00455FEB">
              <w:tc>
                <w:tcPr>
                  <w:tcW w:w="3034" w:type="dxa"/>
                </w:tcPr>
                <w:p w:rsidR="008465DA" w:rsidRDefault="008465DA" w:rsidP="00A044F1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044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Идентификатор </w:t>
                  </w:r>
                </w:p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  <w:r w:rsidRPr="00A044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существенного актива-1</w:t>
                  </w:r>
                </w:p>
              </w:tc>
              <w:tc>
                <w:tcPr>
                  <w:tcW w:w="3030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  <w:r w:rsidRPr="00A044F1">
                    <w:rPr>
                      <w:rFonts w:eastAsia="Times New Roman"/>
                      <w:color w:val="000000"/>
                    </w:rPr>
                    <w:t>ООО ИК ВЕЛЕС КАПИТАЛ</w:t>
                  </w:r>
                </w:p>
              </w:tc>
              <w:tc>
                <w:tcPr>
                  <w:tcW w:w="3031" w:type="dxa"/>
                </w:tcPr>
                <w:p w:rsidR="008465DA" w:rsidRPr="00A044F1" w:rsidRDefault="006D064C" w:rsidP="00170B9A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9550,59</w:t>
                  </w:r>
                </w:p>
              </w:tc>
            </w:tr>
            <w:tr w:rsidR="006D064C" w:rsidTr="00455FEB">
              <w:tc>
                <w:tcPr>
                  <w:tcW w:w="3034" w:type="dxa"/>
                </w:tcPr>
                <w:p w:rsidR="006D064C" w:rsidRDefault="006D064C" w:rsidP="00086A53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044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Идентификатор </w:t>
                  </w:r>
                </w:p>
                <w:p w:rsidR="006D064C" w:rsidRDefault="006D064C" w:rsidP="006D064C">
                  <w:pPr>
                    <w:rPr>
                      <w:rFonts w:eastAsia="Times New Roman"/>
                      <w:color w:val="000000"/>
                    </w:rPr>
                  </w:pPr>
                  <w:r w:rsidRPr="00A044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существенного актива-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30" w:type="dxa"/>
                </w:tcPr>
                <w:p w:rsidR="006D064C" w:rsidRPr="00A044F1" w:rsidRDefault="006D064C" w:rsidP="006D064C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ООО Москва Сити </w:t>
                  </w:r>
                  <w:proofErr w:type="spellStart"/>
                  <w:r>
                    <w:rPr>
                      <w:rFonts w:eastAsia="Times New Roman"/>
                      <w:color w:val="000000"/>
                    </w:rPr>
                    <w:t>Секьюритиз</w:t>
                  </w:r>
                  <w:proofErr w:type="spellEnd"/>
                </w:p>
              </w:tc>
              <w:tc>
                <w:tcPr>
                  <w:tcW w:w="3031" w:type="dxa"/>
                </w:tcPr>
                <w:p w:rsidR="006D064C" w:rsidRDefault="006D064C" w:rsidP="00170B9A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5250</w:t>
                  </w:r>
                </w:p>
              </w:tc>
            </w:tr>
            <w:tr w:rsidR="006D064C" w:rsidTr="00455FEB">
              <w:tc>
                <w:tcPr>
                  <w:tcW w:w="3034" w:type="dxa"/>
                </w:tcPr>
                <w:p w:rsidR="006D064C" w:rsidRPr="00A044F1" w:rsidRDefault="006D064C" w:rsidP="00A03F1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Денежные средства организации, находящиеся в доверительном управлении по договорам доверительного управления с управляющим или с иностранным лицом</w:t>
                  </w:r>
                </w:p>
              </w:tc>
              <w:tc>
                <w:tcPr>
                  <w:tcW w:w="3030" w:type="dxa"/>
                </w:tcPr>
                <w:p w:rsidR="006D064C" w:rsidRPr="00A044F1" w:rsidRDefault="006D064C" w:rsidP="00A044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31" w:type="dxa"/>
                </w:tcPr>
                <w:p w:rsidR="006D064C" w:rsidRPr="00A044F1" w:rsidRDefault="006D064C" w:rsidP="00FB3822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</w:tr>
      <w:tr w:rsidR="008465DA" w:rsidRPr="00A044F1" w:rsidTr="008465DA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</w:tc>
      </w:tr>
      <w:tr w:rsidR="008465DA" w:rsidRPr="00A044F1" w:rsidTr="008465DA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</w:tc>
      </w:tr>
      <w:tr w:rsidR="008465DA" w:rsidRPr="00A044F1" w:rsidTr="008465DA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</w:tc>
      </w:tr>
    </w:tbl>
    <w:p w:rsidR="008766DE" w:rsidRPr="008766DE" w:rsidRDefault="008766DE" w:rsidP="007F05F3">
      <w:pPr>
        <w:jc w:val="both"/>
      </w:pPr>
    </w:p>
    <w:sectPr w:rsidR="008766DE" w:rsidRPr="008766DE" w:rsidSect="008A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0FA"/>
    <w:multiLevelType w:val="multilevel"/>
    <w:tmpl w:val="3692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06F3D"/>
    <w:multiLevelType w:val="multilevel"/>
    <w:tmpl w:val="9958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13F01"/>
    <w:multiLevelType w:val="multilevel"/>
    <w:tmpl w:val="E376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98D"/>
    <w:rsid w:val="000578DD"/>
    <w:rsid w:val="000665FA"/>
    <w:rsid w:val="00123FAD"/>
    <w:rsid w:val="0014698D"/>
    <w:rsid w:val="00150BE3"/>
    <w:rsid w:val="00170B9A"/>
    <w:rsid w:val="00170E76"/>
    <w:rsid w:val="001F7DFC"/>
    <w:rsid w:val="00260A42"/>
    <w:rsid w:val="00355837"/>
    <w:rsid w:val="004415C6"/>
    <w:rsid w:val="00455FEB"/>
    <w:rsid w:val="00581A75"/>
    <w:rsid w:val="005C1BD6"/>
    <w:rsid w:val="006D064C"/>
    <w:rsid w:val="007F05F3"/>
    <w:rsid w:val="008465DA"/>
    <w:rsid w:val="008766DE"/>
    <w:rsid w:val="008A483A"/>
    <w:rsid w:val="00973B53"/>
    <w:rsid w:val="00A03F17"/>
    <w:rsid w:val="00A044F1"/>
    <w:rsid w:val="00B2589A"/>
    <w:rsid w:val="00B96A9B"/>
    <w:rsid w:val="00C27CF5"/>
    <w:rsid w:val="00C314EB"/>
    <w:rsid w:val="00C7218B"/>
    <w:rsid w:val="00D30DD0"/>
    <w:rsid w:val="00D737C2"/>
    <w:rsid w:val="00E277BF"/>
    <w:rsid w:val="00F64C0A"/>
    <w:rsid w:val="00F860C9"/>
    <w:rsid w:val="00FB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FA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4698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698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69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469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69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ollapse-refs1">
    <w:name w:val="collapse-refs1"/>
    <w:basedOn w:val="a"/>
    <w:rsid w:val="0014698D"/>
    <w:pPr>
      <w:spacing w:before="168"/>
      <w:ind w:left="864" w:right="864"/>
    </w:pPr>
    <w:rPr>
      <w:rFonts w:ascii="Times New Roman" w:eastAsia="Times New Roman" w:hAnsi="Times New Roman"/>
      <w:sz w:val="19"/>
      <w:szCs w:val="19"/>
    </w:rPr>
  </w:style>
  <w:style w:type="character" w:customStyle="1" w:styleId="mw-editsection1">
    <w:name w:val="mw-editsection1"/>
    <w:basedOn w:val="a0"/>
    <w:rsid w:val="0014698D"/>
  </w:style>
  <w:style w:type="character" w:customStyle="1" w:styleId="mw-editsection-bracket">
    <w:name w:val="mw-editsection-bracket"/>
    <w:basedOn w:val="a0"/>
    <w:rsid w:val="0014698D"/>
  </w:style>
  <w:style w:type="character" w:customStyle="1" w:styleId="mw-editsection-divider1">
    <w:name w:val="mw-editsection-divider1"/>
    <w:basedOn w:val="a0"/>
    <w:rsid w:val="0014698D"/>
    <w:rPr>
      <w:color w:val="54595D"/>
    </w:rPr>
  </w:style>
  <w:style w:type="character" w:customStyle="1" w:styleId="toctoggle">
    <w:name w:val="toctoggle"/>
    <w:basedOn w:val="a0"/>
    <w:rsid w:val="0014698D"/>
  </w:style>
  <w:style w:type="character" w:customStyle="1" w:styleId="tocnumber2">
    <w:name w:val="tocnumber2"/>
    <w:basedOn w:val="a0"/>
    <w:rsid w:val="0014698D"/>
  </w:style>
  <w:style w:type="character" w:customStyle="1" w:styleId="toctext">
    <w:name w:val="toctext"/>
    <w:basedOn w:val="a0"/>
    <w:rsid w:val="0014698D"/>
  </w:style>
  <w:style w:type="character" w:customStyle="1" w:styleId="mw-headline">
    <w:name w:val="mw-headline"/>
    <w:basedOn w:val="a0"/>
    <w:rsid w:val="0014698D"/>
  </w:style>
  <w:style w:type="character" w:customStyle="1" w:styleId="iw">
    <w:name w:val="iw"/>
    <w:basedOn w:val="a0"/>
    <w:rsid w:val="0014698D"/>
  </w:style>
  <w:style w:type="character" w:customStyle="1" w:styleId="iwtooltip">
    <w:name w:val="iw__tooltip"/>
    <w:basedOn w:val="a0"/>
    <w:rsid w:val="0014698D"/>
  </w:style>
  <w:style w:type="character" w:customStyle="1" w:styleId="reference-text">
    <w:name w:val="reference-text"/>
    <w:basedOn w:val="a0"/>
    <w:rsid w:val="0014698D"/>
  </w:style>
  <w:style w:type="character" w:customStyle="1" w:styleId="citation">
    <w:name w:val="citation"/>
    <w:basedOn w:val="a0"/>
    <w:rsid w:val="0014698D"/>
  </w:style>
  <w:style w:type="character" w:customStyle="1" w:styleId="ref-info1">
    <w:name w:val="ref-info1"/>
    <w:basedOn w:val="a0"/>
    <w:rsid w:val="0014698D"/>
    <w:rPr>
      <w:color w:val="72777D"/>
      <w:sz w:val="20"/>
      <w:szCs w:val="20"/>
    </w:rPr>
  </w:style>
  <w:style w:type="character" w:customStyle="1" w:styleId="nowrap1">
    <w:name w:val="nowrap1"/>
    <w:basedOn w:val="a0"/>
    <w:rsid w:val="0014698D"/>
  </w:style>
  <w:style w:type="table" w:styleId="a5">
    <w:name w:val="Table Grid"/>
    <w:basedOn w:val="a1"/>
    <w:uiPriority w:val="59"/>
    <w:rsid w:val="00876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5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43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br.ru/xbrl/nso/purcb/rep/2018-03-31/tab/SR_0420413/SR_0420413_r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2018-03-29T09:50:00Z</cp:lastPrinted>
  <dcterms:created xsi:type="dcterms:W3CDTF">2018-09-27T15:09:00Z</dcterms:created>
  <dcterms:modified xsi:type="dcterms:W3CDTF">2018-09-27T15:09:00Z</dcterms:modified>
</cp:coreProperties>
</file>