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1F" w:rsidRPr="00666ADE" w:rsidRDefault="0046461F" w:rsidP="0007761B">
      <w:pPr>
        <w:pStyle w:val="4"/>
        <w:rPr>
          <w:rFonts w:ascii="Arial" w:hAnsi="Arial" w:cs="Arial"/>
          <w:i w:val="0"/>
          <w:iCs w:val="0"/>
          <w:sz w:val="20"/>
          <w:szCs w:val="20"/>
        </w:rPr>
      </w:pPr>
    </w:p>
    <w:p w:rsidR="0046461F" w:rsidRPr="00666ADE" w:rsidRDefault="00EC753A" w:rsidP="0007761B">
      <w:pPr>
        <w:pStyle w:val="a3"/>
        <w:rPr>
          <w:rFonts w:ascii="Arial" w:hAnsi="Arial" w:cs="Arial"/>
          <w:sz w:val="20"/>
          <w:szCs w:val="20"/>
        </w:rPr>
      </w:pPr>
      <w:r>
        <w:rPr>
          <w:rFonts w:ascii="Arial" w:hAnsi="Arial" w:cs="Arial"/>
          <w:sz w:val="20"/>
          <w:szCs w:val="20"/>
        </w:rPr>
        <w:t xml:space="preserve">МЕЖДЕПОЗИТАРНЫЙ </w:t>
      </w:r>
      <w:r w:rsidR="0046461F" w:rsidRPr="00666ADE">
        <w:rPr>
          <w:rFonts w:ascii="Arial" w:hAnsi="Arial" w:cs="Arial"/>
          <w:sz w:val="20"/>
          <w:szCs w:val="20"/>
        </w:rPr>
        <w:t>ДОГОВОР</w:t>
      </w:r>
      <w:r w:rsidR="00030714">
        <w:rPr>
          <w:rFonts w:ascii="Arial" w:hAnsi="Arial" w:cs="Arial"/>
          <w:sz w:val="20"/>
          <w:szCs w:val="20"/>
        </w:rPr>
        <w:t xml:space="preserve"> №</w:t>
      </w:r>
      <w:r w:rsidR="0046461F" w:rsidRPr="00666ADE">
        <w:rPr>
          <w:rFonts w:ascii="Arial" w:hAnsi="Arial" w:cs="Arial"/>
          <w:sz w:val="20"/>
          <w:szCs w:val="20"/>
        </w:rPr>
        <w:t xml:space="preserve"> </w:t>
      </w:r>
    </w:p>
    <w:p w:rsidR="0046461F" w:rsidRPr="00666ADE" w:rsidRDefault="0046461F" w:rsidP="0007761B">
      <w:pPr>
        <w:pStyle w:val="a3"/>
        <w:rPr>
          <w:rFonts w:ascii="Arial" w:hAnsi="Arial" w:cs="Arial"/>
          <w:sz w:val="20"/>
          <w:szCs w:val="20"/>
        </w:rPr>
      </w:pPr>
    </w:p>
    <w:p w:rsidR="0046461F" w:rsidRPr="00666ADE" w:rsidRDefault="0046461F" w:rsidP="0007761B">
      <w:pPr>
        <w:widowControl w:val="0"/>
        <w:jc w:val="both"/>
        <w:rPr>
          <w:rFonts w:ascii="Arial" w:hAnsi="Arial" w:cs="Arial"/>
          <w:snapToGrid w:val="0"/>
          <w:sz w:val="20"/>
          <w:szCs w:val="20"/>
        </w:rPr>
      </w:pPr>
      <w:r w:rsidRPr="00666ADE">
        <w:rPr>
          <w:rFonts w:ascii="Arial" w:hAnsi="Arial" w:cs="Arial"/>
          <w:snapToGrid w:val="0"/>
          <w:sz w:val="20"/>
          <w:szCs w:val="20"/>
        </w:rPr>
        <w:t>г.</w:t>
      </w:r>
      <w:r>
        <w:rPr>
          <w:rFonts w:ascii="Arial" w:hAnsi="Arial" w:cs="Arial"/>
          <w:snapToGrid w:val="0"/>
          <w:sz w:val="20"/>
          <w:szCs w:val="20"/>
        </w:rPr>
        <w:t xml:space="preserve"> Москва</w:t>
      </w:r>
      <w:r w:rsidRPr="00666ADE">
        <w:rPr>
          <w:rFonts w:ascii="Arial" w:hAnsi="Arial" w:cs="Arial"/>
          <w:snapToGrid w:val="0"/>
          <w:sz w:val="20"/>
          <w:szCs w:val="20"/>
        </w:rPr>
        <w:tab/>
      </w:r>
      <w:r w:rsidRPr="00666ADE">
        <w:rPr>
          <w:rFonts w:ascii="Arial" w:hAnsi="Arial" w:cs="Arial"/>
          <w:snapToGrid w:val="0"/>
          <w:sz w:val="20"/>
          <w:szCs w:val="20"/>
        </w:rPr>
        <w:tab/>
      </w:r>
      <w:r w:rsidRPr="00666ADE">
        <w:rPr>
          <w:rFonts w:ascii="Arial" w:hAnsi="Arial" w:cs="Arial"/>
          <w:snapToGrid w:val="0"/>
          <w:sz w:val="20"/>
          <w:szCs w:val="20"/>
        </w:rPr>
        <w:tab/>
      </w:r>
      <w:r w:rsidRPr="00666ADE">
        <w:rPr>
          <w:rFonts w:ascii="Arial" w:hAnsi="Arial" w:cs="Arial"/>
          <w:snapToGrid w:val="0"/>
          <w:sz w:val="20"/>
          <w:szCs w:val="20"/>
        </w:rPr>
        <w:tab/>
      </w:r>
      <w:r w:rsidRPr="00666ADE">
        <w:rPr>
          <w:rFonts w:ascii="Arial" w:hAnsi="Arial" w:cs="Arial"/>
          <w:snapToGrid w:val="0"/>
          <w:sz w:val="20"/>
          <w:szCs w:val="20"/>
        </w:rPr>
        <w:tab/>
      </w:r>
      <w:r w:rsidRPr="00666ADE">
        <w:rPr>
          <w:rFonts w:ascii="Arial" w:hAnsi="Arial" w:cs="Arial"/>
          <w:snapToGrid w:val="0"/>
          <w:sz w:val="20"/>
          <w:szCs w:val="20"/>
        </w:rPr>
        <w:tab/>
      </w:r>
      <w:r w:rsidRPr="00666ADE">
        <w:rPr>
          <w:rFonts w:ascii="Arial" w:hAnsi="Arial" w:cs="Arial"/>
          <w:snapToGrid w:val="0"/>
          <w:sz w:val="20"/>
          <w:szCs w:val="20"/>
        </w:rPr>
        <w:tab/>
      </w:r>
      <w:r w:rsidRPr="00666ADE">
        <w:rPr>
          <w:rFonts w:ascii="Arial" w:hAnsi="Arial" w:cs="Arial"/>
          <w:snapToGrid w:val="0"/>
          <w:sz w:val="20"/>
          <w:szCs w:val="20"/>
        </w:rPr>
        <w:tab/>
        <w:t xml:space="preserve">       "____" ______________20___г.</w:t>
      </w:r>
    </w:p>
    <w:p w:rsidR="0046461F" w:rsidRPr="00666ADE" w:rsidRDefault="0046461F" w:rsidP="0007761B">
      <w:pPr>
        <w:widowControl w:val="0"/>
        <w:jc w:val="both"/>
        <w:rPr>
          <w:rFonts w:ascii="Arial" w:hAnsi="Arial" w:cs="Arial"/>
          <w:snapToGrid w:val="0"/>
          <w:sz w:val="20"/>
          <w:szCs w:val="20"/>
        </w:rPr>
      </w:pPr>
    </w:p>
    <w:p w:rsidR="0046461F" w:rsidRPr="00666ADE" w:rsidRDefault="0046461F" w:rsidP="004622DC">
      <w:pPr>
        <w:widowControl w:val="0"/>
        <w:ind w:firstLine="708"/>
        <w:jc w:val="both"/>
        <w:rPr>
          <w:rFonts w:ascii="Arial" w:hAnsi="Arial" w:cs="Arial"/>
          <w:snapToGrid w:val="0"/>
          <w:sz w:val="20"/>
          <w:szCs w:val="20"/>
        </w:rPr>
      </w:pPr>
      <w:r w:rsidRPr="00666ADE">
        <w:rPr>
          <w:rFonts w:ascii="Arial" w:hAnsi="Arial" w:cs="Arial"/>
          <w:snapToGrid w:val="0"/>
          <w:sz w:val="20"/>
          <w:szCs w:val="20"/>
        </w:rPr>
        <w:tab/>
      </w:r>
      <w:r w:rsidRPr="00666ADE">
        <w:rPr>
          <w:rFonts w:ascii="Arial" w:hAnsi="Arial" w:cs="Arial"/>
          <w:b/>
          <w:bCs/>
          <w:snapToGrid w:val="0"/>
          <w:sz w:val="20"/>
          <w:szCs w:val="20"/>
        </w:rPr>
        <w:t xml:space="preserve">ООО </w:t>
      </w:r>
      <w:r>
        <w:rPr>
          <w:rFonts w:ascii="Arial" w:hAnsi="Arial" w:cs="Arial"/>
          <w:b/>
          <w:bCs/>
          <w:snapToGrid w:val="0"/>
          <w:sz w:val="20"/>
          <w:szCs w:val="20"/>
        </w:rPr>
        <w:t xml:space="preserve">ИК </w:t>
      </w:r>
      <w:r w:rsidRPr="00666ADE">
        <w:rPr>
          <w:rFonts w:ascii="Arial" w:hAnsi="Arial" w:cs="Arial"/>
          <w:b/>
          <w:bCs/>
          <w:snapToGrid w:val="0"/>
          <w:sz w:val="20"/>
          <w:szCs w:val="20"/>
        </w:rPr>
        <w:t>«</w:t>
      </w:r>
      <w:r>
        <w:rPr>
          <w:rFonts w:ascii="Arial" w:hAnsi="Arial" w:cs="Arial"/>
          <w:b/>
          <w:bCs/>
          <w:snapToGrid w:val="0"/>
          <w:sz w:val="20"/>
          <w:szCs w:val="20"/>
        </w:rPr>
        <w:t>Айсберг Финанс</w:t>
      </w:r>
      <w:r w:rsidRPr="00666ADE">
        <w:rPr>
          <w:rFonts w:ascii="Arial" w:hAnsi="Arial" w:cs="Arial"/>
          <w:b/>
          <w:bCs/>
          <w:snapToGrid w:val="0"/>
          <w:sz w:val="20"/>
          <w:szCs w:val="20"/>
        </w:rPr>
        <w:t>»,</w:t>
      </w:r>
      <w:r w:rsidRPr="00666ADE">
        <w:rPr>
          <w:rFonts w:ascii="Arial" w:hAnsi="Arial" w:cs="Arial"/>
          <w:snapToGrid w:val="0"/>
          <w:sz w:val="20"/>
          <w:szCs w:val="20"/>
        </w:rPr>
        <w:t xml:space="preserve"> действующее на основании Лицензии</w:t>
      </w:r>
      <w:r w:rsidR="00410B6D">
        <w:rPr>
          <w:rFonts w:ascii="Arial" w:hAnsi="Arial" w:cs="Arial"/>
          <w:snapToGrid w:val="0"/>
          <w:sz w:val="20"/>
          <w:szCs w:val="20"/>
        </w:rPr>
        <w:t xml:space="preserve"> Банка России</w:t>
      </w:r>
      <w:r w:rsidRPr="00666ADE">
        <w:rPr>
          <w:rFonts w:ascii="Arial" w:hAnsi="Arial" w:cs="Arial"/>
          <w:snapToGrid w:val="0"/>
          <w:sz w:val="20"/>
          <w:szCs w:val="20"/>
        </w:rPr>
        <w:t xml:space="preserve"> на осуществление депозитарной деятельности №</w:t>
      </w:r>
      <w:r w:rsidR="00410B6D">
        <w:rPr>
          <w:rFonts w:ascii="Arial" w:hAnsi="Arial" w:cs="Arial"/>
          <w:snapToGrid w:val="0"/>
          <w:sz w:val="20"/>
          <w:szCs w:val="20"/>
        </w:rPr>
        <w:t xml:space="preserve"> </w:t>
      </w:r>
      <w:r w:rsidR="00410B6D" w:rsidRPr="00EC753A">
        <w:rPr>
          <w:rFonts w:ascii="Arial" w:hAnsi="Arial" w:cs="Arial"/>
          <w:snapToGrid w:val="0"/>
          <w:sz w:val="20"/>
          <w:szCs w:val="20"/>
        </w:rPr>
        <w:t>045-13974-00</w:t>
      </w:r>
      <w:r w:rsidR="001B1EF5">
        <w:rPr>
          <w:rFonts w:ascii="Arial" w:hAnsi="Arial" w:cs="Arial"/>
          <w:snapToGrid w:val="0"/>
          <w:sz w:val="20"/>
          <w:szCs w:val="20"/>
        </w:rPr>
        <w:t>0</w:t>
      </w:r>
      <w:r w:rsidR="00410B6D" w:rsidRPr="00EC753A">
        <w:rPr>
          <w:rFonts w:ascii="Arial" w:hAnsi="Arial" w:cs="Arial"/>
          <w:snapToGrid w:val="0"/>
          <w:sz w:val="20"/>
          <w:szCs w:val="20"/>
        </w:rPr>
        <w:t>100</w:t>
      </w:r>
      <w:r w:rsidRPr="00666ADE">
        <w:rPr>
          <w:rFonts w:ascii="Arial" w:hAnsi="Arial" w:cs="Arial"/>
          <w:snapToGrid w:val="0"/>
          <w:sz w:val="20"/>
          <w:szCs w:val="20"/>
        </w:rPr>
        <w:t xml:space="preserve"> от </w:t>
      </w:r>
      <w:r w:rsidR="00410B6D">
        <w:rPr>
          <w:rFonts w:ascii="Arial" w:hAnsi="Arial" w:cs="Arial"/>
          <w:snapToGrid w:val="0"/>
          <w:sz w:val="20"/>
          <w:szCs w:val="20"/>
        </w:rPr>
        <w:t>28.03.2016 г.</w:t>
      </w:r>
      <w:r w:rsidRPr="00666ADE">
        <w:rPr>
          <w:rFonts w:ascii="Arial" w:hAnsi="Arial" w:cs="Arial"/>
          <w:snapToGrid w:val="0"/>
          <w:sz w:val="20"/>
          <w:szCs w:val="20"/>
        </w:rPr>
        <w:t xml:space="preserve">, именуемое в дальнейшем </w:t>
      </w:r>
      <w:r w:rsidRPr="00666ADE">
        <w:rPr>
          <w:rFonts w:ascii="Arial" w:hAnsi="Arial" w:cs="Arial"/>
          <w:b/>
          <w:bCs/>
          <w:snapToGrid w:val="0"/>
          <w:sz w:val="20"/>
          <w:szCs w:val="20"/>
        </w:rPr>
        <w:t>"Депозитарий"</w:t>
      </w:r>
      <w:r w:rsidRPr="00666ADE">
        <w:rPr>
          <w:rFonts w:ascii="Arial" w:hAnsi="Arial" w:cs="Arial"/>
          <w:snapToGrid w:val="0"/>
          <w:sz w:val="20"/>
          <w:szCs w:val="20"/>
        </w:rPr>
        <w:t>, в лице Генерального директора</w:t>
      </w:r>
      <w:r w:rsidR="00410B6D">
        <w:rPr>
          <w:rFonts w:ascii="Arial" w:hAnsi="Arial" w:cs="Arial"/>
          <w:snapToGrid w:val="0"/>
          <w:sz w:val="20"/>
          <w:szCs w:val="20"/>
        </w:rPr>
        <w:t xml:space="preserve"> ________</w:t>
      </w:r>
      <w:r w:rsidRPr="00666ADE">
        <w:rPr>
          <w:rFonts w:ascii="Arial" w:hAnsi="Arial" w:cs="Arial"/>
          <w:snapToGrid w:val="0"/>
          <w:sz w:val="20"/>
          <w:szCs w:val="20"/>
        </w:rPr>
        <w:t>, действующе</w:t>
      </w:r>
      <w:r>
        <w:rPr>
          <w:rFonts w:ascii="Arial" w:hAnsi="Arial" w:cs="Arial"/>
          <w:snapToGrid w:val="0"/>
          <w:sz w:val="20"/>
          <w:szCs w:val="20"/>
        </w:rPr>
        <w:t>го</w:t>
      </w:r>
      <w:r w:rsidRPr="00666ADE">
        <w:rPr>
          <w:rFonts w:ascii="Arial" w:hAnsi="Arial" w:cs="Arial"/>
          <w:snapToGrid w:val="0"/>
          <w:sz w:val="20"/>
          <w:szCs w:val="20"/>
        </w:rPr>
        <w:t xml:space="preserve"> на основании Устава, с одной стороны, и ______________________, именуем___ в дальнейшем (для юридических лиц – наименование полностью, для физических лиц – фамилия, имя, отчество)</w:t>
      </w:r>
      <w:r>
        <w:rPr>
          <w:rFonts w:ascii="Arial" w:hAnsi="Arial" w:cs="Arial"/>
          <w:b/>
          <w:bCs/>
          <w:snapToGrid w:val="0"/>
          <w:sz w:val="20"/>
          <w:szCs w:val="20"/>
        </w:rPr>
        <w:t xml:space="preserve"> </w:t>
      </w:r>
      <w:r w:rsidRPr="00666ADE">
        <w:rPr>
          <w:rFonts w:ascii="Arial" w:hAnsi="Arial" w:cs="Arial"/>
          <w:b/>
          <w:bCs/>
          <w:snapToGrid w:val="0"/>
          <w:sz w:val="20"/>
          <w:szCs w:val="20"/>
        </w:rPr>
        <w:t>"Депонент"</w:t>
      </w:r>
      <w:r w:rsidRPr="00666ADE">
        <w:rPr>
          <w:rFonts w:ascii="Arial" w:hAnsi="Arial" w:cs="Arial"/>
          <w:snapToGrid w:val="0"/>
          <w:sz w:val="20"/>
          <w:szCs w:val="20"/>
        </w:rPr>
        <w:t>, в лице ___________ действующего(-ей) на основании ___________, с другой стороны, совместно именуемые "</w:t>
      </w:r>
      <w:r w:rsidRPr="00666ADE">
        <w:rPr>
          <w:rFonts w:ascii="Arial" w:hAnsi="Arial" w:cs="Arial"/>
          <w:b/>
          <w:bCs/>
          <w:snapToGrid w:val="0"/>
          <w:sz w:val="20"/>
          <w:szCs w:val="20"/>
        </w:rPr>
        <w:t>Стороны</w:t>
      </w:r>
      <w:r w:rsidRPr="00666ADE">
        <w:rPr>
          <w:rFonts w:ascii="Arial" w:hAnsi="Arial" w:cs="Arial"/>
          <w:snapToGrid w:val="0"/>
          <w:sz w:val="20"/>
          <w:szCs w:val="20"/>
        </w:rPr>
        <w:t>", заключили настоящий Договор о нижеследующем:</w:t>
      </w:r>
    </w:p>
    <w:p w:rsidR="0046461F" w:rsidRPr="00666ADE" w:rsidRDefault="0046461F">
      <w:pPr>
        <w:rPr>
          <w:rFonts w:ascii="Arial" w:hAnsi="Arial" w:cs="Arial"/>
          <w:sz w:val="20"/>
          <w:szCs w:val="20"/>
        </w:rPr>
      </w:pPr>
    </w:p>
    <w:p w:rsidR="0046461F" w:rsidRPr="00666ADE" w:rsidRDefault="0046461F" w:rsidP="0007761B">
      <w:pPr>
        <w:widowControl w:val="0"/>
        <w:rPr>
          <w:rFonts w:ascii="Arial" w:hAnsi="Arial" w:cs="Arial"/>
          <w:b/>
          <w:bCs/>
          <w:snapToGrid w:val="0"/>
          <w:sz w:val="20"/>
          <w:szCs w:val="20"/>
        </w:rPr>
      </w:pPr>
      <w:r w:rsidRPr="00666ADE">
        <w:rPr>
          <w:rFonts w:ascii="Arial" w:hAnsi="Arial" w:cs="Arial"/>
          <w:b/>
          <w:bCs/>
          <w:snapToGrid w:val="0"/>
          <w:sz w:val="20"/>
          <w:szCs w:val="20"/>
        </w:rPr>
        <w:t>1. ПРЕДМЕТ ДОГОВОРА</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1.1. Предметом настоящего Договора является предоставление Депозитарием услуг по хранению сертификатов ценных бумаг и/или, учету и удостоверению прав на ценные бумаги, принадлежащие клиентам Депонента на праве собственности или ином вещном праве либо переданных клиентам Депонента в доверительное управление, либо находящихся у клиентов Депонента в залоге (далее – Ценные бумаги) путем открытия и ведения Депозитарием счета депо номинального держателя Депонента, осуществления операций по этому счету. Предметом настоящего Договора является также оказание Депозитарием услуг, содействующих реализации клиентами Депонента прав по Ценным бумагам. При этом Депозитарий оказывает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rsidR="0046461F" w:rsidRPr="00666ADE" w:rsidRDefault="0046461F" w:rsidP="0007761B">
      <w:pPr>
        <w:pStyle w:val="3"/>
        <w:tabs>
          <w:tab w:val="left" w:pos="2127"/>
        </w:tabs>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1.2. Объектом деятельности Депозитария являются </w:t>
      </w:r>
    </w:p>
    <w:p w:rsidR="0046461F" w:rsidRPr="00666ADE" w:rsidRDefault="0046461F" w:rsidP="00642542">
      <w:pPr>
        <w:pStyle w:val="af"/>
        <w:numPr>
          <w:ilvl w:val="0"/>
          <w:numId w:val="4"/>
        </w:numPr>
        <w:autoSpaceDE w:val="0"/>
        <w:autoSpaceDN w:val="0"/>
        <w:adjustRightInd w:val="0"/>
        <w:jc w:val="both"/>
        <w:rPr>
          <w:rFonts w:ascii="Arial" w:hAnsi="Arial" w:cs="Arial"/>
          <w:sz w:val="20"/>
          <w:szCs w:val="20"/>
          <w:lang w:eastAsia="en-US"/>
        </w:rPr>
      </w:pPr>
      <w:r w:rsidRPr="00666ADE">
        <w:rPr>
          <w:rFonts w:ascii="Arial" w:hAnsi="Arial" w:cs="Arial"/>
          <w:sz w:val="20"/>
          <w:szCs w:val="20"/>
          <w:lang w:eastAsia="en-US"/>
        </w:rPr>
        <w:t>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46461F" w:rsidRPr="00666ADE" w:rsidRDefault="0046461F" w:rsidP="00642542">
      <w:pPr>
        <w:pStyle w:val="af"/>
        <w:numPr>
          <w:ilvl w:val="0"/>
          <w:numId w:val="4"/>
        </w:numPr>
        <w:autoSpaceDE w:val="0"/>
        <w:autoSpaceDN w:val="0"/>
        <w:adjustRightInd w:val="0"/>
        <w:jc w:val="both"/>
        <w:rPr>
          <w:rFonts w:ascii="Arial" w:hAnsi="Arial" w:cs="Arial"/>
          <w:sz w:val="20"/>
          <w:szCs w:val="20"/>
          <w:lang w:eastAsia="en-US"/>
        </w:rPr>
      </w:pPr>
      <w:r w:rsidRPr="00666ADE">
        <w:rPr>
          <w:rFonts w:ascii="Arial" w:hAnsi="Arial" w:cs="Arial"/>
          <w:sz w:val="20"/>
          <w:szCs w:val="20"/>
          <w:lang w:eastAsia="en-US"/>
        </w:rPr>
        <w:t>эмиссионные ценные бумаги на предъявителя с обязательным централизованным хранением;</w:t>
      </w:r>
    </w:p>
    <w:p w:rsidR="0046461F" w:rsidRPr="00666ADE" w:rsidRDefault="0046461F" w:rsidP="00A3597D">
      <w:pPr>
        <w:pStyle w:val="af"/>
        <w:numPr>
          <w:ilvl w:val="0"/>
          <w:numId w:val="4"/>
        </w:numPr>
        <w:autoSpaceDE w:val="0"/>
        <w:autoSpaceDN w:val="0"/>
        <w:adjustRightInd w:val="0"/>
        <w:jc w:val="both"/>
        <w:rPr>
          <w:rFonts w:ascii="Arial" w:hAnsi="Arial" w:cs="Arial"/>
          <w:sz w:val="20"/>
          <w:szCs w:val="20"/>
          <w:lang w:eastAsia="en-US"/>
        </w:rPr>
      </w:pPr>
      <w:r w:rsidRPr="00666ADE">
        <w:rPr>
          <w:rFonts w:ascii="Arial" w:hAnsi="Arial" w:cs="Arial"/>
          <w:sz w:val="20"/>
          <w:szCs w:val="20"/>
          <w:lang w:eastAsia="en-US"/>
        </w:rPr>
        <w:t xml:space="preserve">иностранные финансовые инструменты, которые квалифицированы в качестве ценных бумаг в соответствии со </w:t>
      </w:r>
      <w:hyperlink r:id="rId7" w:history="1">
        <w:r w:rsidRPr="00666ADE">
          <w:rPr>
            <w:rFonts w:ascii="Arial" w:hAnsi="Arial" w:cs="Arial"/>
            <w:sz w:val="20"/>
            <w:szCs w:val="20"/>
            <w:lang w:eastAsia="en-US"/>
          </w:rPr>
          <w:t>статьей 44</w:t>
        </w:r>
      </w:hyperlink>
      <w:r w:rsidRPr="00666ADE">
        <w:rPr>
          <w:rFonts w:ascii="Arial" w:hAnsi="Arial" w:cs="Arial"/>
          <w:sz w:val="20"/>
          <w:szCs w:val="20"/>
          <w:lang w:eastAsia="en-US"/>
        </w:rPr>
        <w:t xml:space="preserve">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1.3. В отношении Ценных бумаг, права на которые учитываются в Депозитарии, последний выступает в качестве номинального держателя в реестре владельцев именных ценных бумаг или в другом депозитарии, или лица, действующего в интересах других лиц в иностранной организации.</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Учет и удостоверение Ценных бумаг ведется по всей совокупности данных без разбивки по отдельным клиентам.</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1.4. На Ценные бумаги, учитываемые на счете депо номинального держателя Депонента, не может быть обращено взыскание по обязательствам Депозитария.</w:t>
      </w:r>
    </w:p>
    <w:p w:rsidR="0046461F" w:rsidRPr="00666ADE" w:rsidRDefault="0046461F" w:rsidP="00065EE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1.5. Порядок оказания Депозитарием услуг по настоящему Договору, включая порядок подачи Депонентом Депозитарию поручений о распоряжении Ценными бумагами, сертификаты которых хранятся и (или) права на которые учитываются в Депозитарии, сроки исполнения поручений, а также порядок оказания Депозитарием услуг, связанных с содействием в осуществлении владельцами прав по Ценным бумагам, в том числе путем передачи соответствующей информации и документов от владельца к эмитенту и регистратору и от эмитента и регистратора к владельцу, установлен </w:t>
      </w:r>
      <w:r w:rsidR="00EC753A" w:rsidRPr="00666ADE">
        <w:rPr>
          <w:rFonts w:ascii="Arial" w:hAnsi="Arial" w:cs="Arial"/>
          <w:i w:val="0"/>
          <w:iCs w:val="0"/>
          <w:sz w:val="20"/>
          <w:szCs w:val="20"/>
        </w:rPr>
        <w:t>Условия</w:t>
      </w:r>
      <w:r w:rsidR="00EC753A">
        <w:rPr>
          <w:rFonts w:ascii="Arial" w:hAnsi="Arial" w:cs="Arial"/>
          <w:i w:val="0"/>
          <w:iCs w:val="0"/>
          <w:sz w:val="20"/>
          <w:szCs w:val="20"/>
        </w:rPr>
        <w:t>ми</w:t>
      </w:r>
      <w:r w:rsidR="00EC753A" w:rsidRPr="00666ADE">
        <w:rPr>
          <w:rFonts w:ascii="Arial" w:hAnsi="Arial" w:cs="Arial"/>
          <w:i w:val="0"/>
          <w:iCs w:val="0"/>
          <w:sz w:val="20"/>
          <w:szCs w:val="20"/>
        </w:rPr>
        <w:t xml:space="preserve"> осуществления депозитарной деятельности </w:t>
      </w:r>
      <w:r w:rsidR="00EC753A">
        <w:rPr>
          <w:rFonts w:ascii="Arial" w:hAnsi="Arial" w:cs="Arial"/>
          <w:i w:val="0"/>
          <w:iCs w:val="0"/>
          <w:sz w:val="20"/>
          <w:szCs w:val="20"/>
        </w:rPr>
        <w:t>(</w:t>
      </w:r>
      <w:r w:rsidR="00EC753A" w:rsidRPr="00666ADE">
        <w:rPr>
          <w:rFonts w:ascii="Arial" w:hAnsi="Arial" w:cs="Arial"/>
          <w:i w:val="0"/>
          <w:iCs w:val="0"/>
          <w:sz w:val="20"/>
          <w:szCs w:val="20"/>
        </w:rPr>
        <w:t xml:space="preserve">Клиентским регламентом) </w:t>
      </w:r>
      <w:r w:rsidRPr="00EC753A">
        <w:rPr>
          <w:rFonts w:ascii="Arial" w:hAnsi="Arial" w:cs="Arial"/>
          <w:i w:val="0"/>
          <w:iCs w:val="0"/>
          <w:sz w:val="20"/>
          <w:szCs w:val="20"/>
        </w:rPr>
        <w:t>ООО ИК «Айсберг Финанс»</w:t>
      </w:r>
      <w:r w:rsidRPr="00666ADE">
        <w:rPr>
          <w:rFonts w:ascii="Arial" w:hAnsi="Arial" w:cs="Arial"/>
          <w:i w:val="0"/>
          <w:iCs w:val="0"/>
          <w:sz w:val="20"/>
          <w:szCs w:val="20"/>
        </w:rPr>
        <w:t>, далее – Регламент, который является неотъемлемой частью настоящего Договора.</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1.6. Депозитарий совмещает депозитарную деятельность с брокерской деятельностью (Лицензия Банка России на осуществление брокерской деятельности №</w:t>
      </w:r>
      <w:r w:rsidR="00410B6D">
        <w:rPr>
          <w:rFonts w:ascii="Arial" w:hAnsi="Arial" w:cs="Arial"/>
          <w:i w:val="0"/>
          <w:iCs w:val="0"/>
          <w:sz w:val="20"/>
          <w:szCs w:val="20"/>
        </w:rPr>
        <w:t xml:space="preserve"> </w:t>
      </w:r>
      <w:r w:rsidR="00410B6D" w:rsidRPr="00EC753A">
        <w:rPr>
          <w:rFonts w:ascii="Arial" w:hAnsi="Arial" w:cs="Arial"/>
          <w:i w:val="0"/>
          <w:iCs w:val="0"/>
          <w:sz w:val="20"/>
          <w:szCs w:val="20"/>
        </w:rPr>
        <w:t>045-13971-100000</w:t>
      </w:r>
      <w:r w:rsidRPr="00666ADE">
        <w:rPr>
          <w:rFonts w:ascii="Arial" w:hAnsi="Arial" w:cs="Arial"/>
          <w:i w:val="0"/>
          <w:iCs w:val="0"/>
          <w:sz w:val="20"/>
          <w:szCs w:val="20"/>
        </w:rPr>
        <w:t xml:space="preserve"> от </w:t>
      </w:r>
      <w:r w:rsidR="00410B6D">
        <w:rPr>
          <w:rFonts w:ascii="Arial" w:hAnsi="Arial" w:cs="Arial"/>
          <w:i w:val="0"/>
          <w:iCs w:val="0"/>
          <w:sz w:val="20"/>
          <w:szCs w:val="20"/>
        </w:rPr>
        <w:t>28.03.2016 г.</w:t>
      </w:r>
      <w:r w:rsidRPr="00666ADE">
        <w:rPr>
          <w:rFonts w:ascii="Arial" w:hAnsi="Arial" w:cs="Arial"/>
          <w:i w:val="0"/>
          <w:iCs w:val="0"/>
          <w:sz w:val="20"/>
          <w:szCs w:val="20"/>
        </w:rPr>
        <w:t>), дилерской деятельностью (Лицензия Банка России на осуществление дилерской деятельности №</w:t>
      </w:r>
      <w:r w:rsidR="00410B6D">
        <w:rPr>
          <w:rFonts w:ascii="Arial" w:hAnsi="Arial" w:cs="Arial"/>
          <w:i w:val="0"/>
          <w:iCs w:val="0"/>
          <w:sz w:val="20"/>
          <w:szCs w:val="20"/>
        </w:rPr>
        <w:t xml:space="preserve"> </w:t>
      </w:r>
      <w:r w:rsidR="00410B6D" w:rsidRPr="00EC753A">
        <w:rPr>
          <w:rFonts w:ascii="Arial" w:hAnsi="Arial" w:cs="Arial"/>
          <w:i w:val="0"/>
          <w:iCs w:val="0"/>
          <w:sz w:val="20"/>
          <w:szCs w:val="20"/>
        </w:rPr>
        <w:t>045-13972-010000</w:t>
      </w:r>
      <w:r w:rsidRPr="00666ADE">
        <w:rPr>
          <w:rFonts w:ascii="Arial" w:hAnsi="Arial" w:cs="Arial"/>
          <w:i w:val="0"/>
          <w:iCs w:val="0"/>
          <w:sz w:val="20"/>
          <w:szCs w:val="20"/>
        </w:rPr>
        <w:t xml:space="preserve"> от</w:t>
      </w:r>
      <w:r w:rsidR="00410B6D">
        <w:rPr>
          <w:rFonts w:ascii="Arial" w:hAnsi="Arial" w:cs="Arial"/>
          <w:i w:val="0"/>
          <w:iCs w:val="0"/>
          <w:sz w:val="20"/>
          <w:szCs w:val="20"/>
        </w:rPr>
        <w:t xml:space="preserve"> 28.03.2016 г.</w:t>
      </w:r>
      <w:r w:rsidRPr="00666ADE">
        <w:rPr>
          <w:rFonts w:ascii="Arial" w:hAnsi="Arial" w:cs="Arial"/>
          <w:i w:val="0"/>
          <w:iCs w:val="0"/>
          <w:sz w:val="20"/>
          <w:szCs w:val="20"/>
        </w:rPr>
        <w:t>), деятельностью по управлению ценными бумагами (Лицензия Банка России на осуществление деятельности по управлению ценными бумагами №</w:t>
      </w:r>
      <w:r w:rsidR="00410B6D">
        <w:rPr>
          <w:rFonts w:ascii="Arial" w:hAnsi="Arial" w:cs="Arial"/>
          <w:i w:val="0"/>
          <w:iCs w:val="0"/>
          <w:sz w:val="20"/>
          <w:szCs w:val="20"/>
        </w:rPr>
        <w:t xml:space="preserve"> </w:t>
      </w:r>
      <w:r w:rsidR="00410B6D" w:rsidRPr="00EC753A">
        <w:rPr>
          <w:rFonts w:ascii="Arial" w:hAnsi="Arial" w:cs="Arial"/>
          <w:i w:val="0"/>
          <w:iCs w:val="0"/>
          <w:sz w:val="20"/>
          <w:szCs w:val="20"/>
        </w:rPr>
        <w:t>045-13973-001000</w:t>
      </w:r>
      <w:r w:rsidRPr="00666ADE">
        <w:rPr>
          <w:rFonts w:ascii="Arial" w:hAnsi="Arial" w:cs="Arial"/>
          <w:i w:val="0"/>
          <w:iCs w:val="0"/>
          <w:sz w:val="20"/>
          <w:szCs w:val="20"/>
        </w:rPr>
        <w:t xml:space="preserve"> от</w:t>
      </w:r>
      <w:r w:rsidR="00410B6D">
        <w:rPr>
          <w:rFonts w:ascii="Arial" w:hAnsi="Arial" w:cs="Arial"/>
          <w:i w:val="0"/>
          <w:iCs w:val="0"/>
          <w:sz w:val="20"/>
          <w:szCs w:val="20"/>
        </w:rPr>
        <w:t xml:space="preserve"> 28.03.2016 г.</w:t>
      </w:r>
      <w:r w:rsidRPr="00666ADE">
        <w:rPr>
          <w:rFonts w:ascii="Arial" w:hAnsi="Arial" w:cs="Arial"/>
          <w:i w:val="0"/>
          <w:iCs w:val="0"/>
          <w:sz w:val="20"/>
          <w:szCs w:val="20"/>
        </w:rPr>
        <w:t>).</w:t>
      </w:r>
    </w:p>
    <w:p w:rsidR="0046461F" w:rsidRPr="00666ADE" w:rsidRDefault="0046461F" w:rsidP="0007761B">
      <w:pPr>
        <w:widowControl w:val="0"/>
        <w:ind w:firstLine="142"/>
        <w:jc w:val="both"/>
        <w:rPr>
          <w:rFonts w:ascii="Arial" w:hAnsi="Arial" w:cs="Arial"/>
          <w:snapToGrid w:val="0"/>
          <w:sz w:val="20"/>
          <w:szCs w:val="20"/>
        </w:rPr>
      </w:pPr>
      <w:r w:rsidRPr="00666ADE">
        <w:rPr>
          <w:rFonts w:ascii="Arial" w:hAnsi="Arial" w:cs="Arial"/>
          <w:snapToGrid w:val="0"/>
          <w:sz w:val="20"/>
          <w:szCs w:val="20"/>
        </w:rPr>
        <w:t>1.7. Термины, используемые в настоящем Договоре и не определенные в нем, понимаются Сторонами в соответствии с Гражданским Кодексом РФ, Федеральным законом от 22.04.1996 г. № 39-ФЗ «О рынке ценных бумаг»,</w:t>
      </w:r>
      <w:r w:rsidR="00410B6D">
        <w:rPr>
          <w:rFonts w:ascii="Arial" w:hAnsi="Arial" w:cs="Arial"/>
          <w:snapToGrid w:val="0"/>
          <w:sz w:val="20"/>
          <w:szCs w:val="20"/>
        </w:rPr>
        <w:t xml:space="preserve"> </w:t>
      </w:r>
      <w:r w:rsidR="00410B6D" w:rsidRPr="00EC753A">
        <w:rPr>
          <w:rFonts w:ascii="Arial" w:hAnsi="Arial" w:cs="Arial"/>
          <w:snapToGrid w:val="0"/>
          <w:sz w:val="20"/>
          <w:szCs w:val="20"/>
        </w:rPr>
        <w:t>Положением Б</w:t>
      </w:r>
      <w:r w:rsidR="00EC753A">
        <w:rPr>
          <w:rFonts w:ascii="Arial" w:hAnsi="Arial" w:cs="Arial"/>
          <w:snapToGrid w:val="0"/>
          <w:sz w:val="20"/>
          <w:szCs w:val="20"/>
        </w:rPr>
        <w:t>анка России</w:t>
      </w:r>
      <w:r w:rsidR="00410B6D" w:rsidRPr="00EC753A">
        <w:rPr>
          <w:rFonts w:ascii="Arial" w:hAnsi="Arial" w:cs="Arial"/>
          <w:snapToGrid w:val="0"/>
          <w:sz w:val="20"/>
          <w:szCs w:val="20"/>
        </w:rPr>
        <w:t xml:space="preserve"> от 13.05.2016 №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r w:rsidR="00410B6D">
        <w:rPr>
          <w:rFonts w:ascii="Arial" w:hAnsi="Arial" w:cs="Arial"/>
          <w:snapToGrid w:val="0"/>
          <w:sz w:val="20"/>
          <w:szCs w:val="20"/>
        </w:rPr>
        <w:t xml:space="preserve"> </w:t>
      </w:r>
      <w:r w:rsidRPr="00666ADE">
        <w:rPr>
          <w:rFonts w:ascii="Arial" w:hAnsi="Arial" w:cs="Arial"/>
          <w:snapToGrid w:val="0"/>
          <w:sz w:val="20"/>
          <w:szCs w:val="20"/>
        </w:rPr>
        <w:t xml:space="preserve"> </w:t>
      </w:r>
      <w:r w:rsidRPr="009F0868">
        <w:rPr>
          <w:rFonts w:ascii="Arial" w:hAnsi="Arial" w:cs="Arial"/>
          <w:snapToGrid w:val="0"/>
          <w:sz w:val="20"/>
          <w:szCs w:val="20"/>
        </w:rPr>
        <w:t>Порядком открытия и ведения депозитариями счетов депо и иных счетов, утвержденным</w:t>
      </w:r>
      <w:r>
        <w:rPr>
          <w:rFonts w:ascii="Arial" w:hAnsi="Arial" w:cs="Arial"/>
          <w:snapToGrid w:val="0"/>
          <w:sz w:val="20"/>
          <w:szCs w:val="20"/>
        </w:rPr>
        <w:t xml:space="preserve"> Положением </w:t>
      </w:r>
      <w:r w:rsidR="00EC753A">
        <w:rPr>
          <w:rFonts w:ascii="Arial" w:hAnsi="Arial" w:cs="Arial"/>
          <w:snapToGrid w:val="0"/>
          <w:sz w:val="20"/>
          <w:szCs w:val="20"/>
        </w:rPr>
        <w:t>Б</w:t>
      </w:r>
      <w:r>
        <w:rPr>
          <w:rFonts w:ascii="Arial" w:hAnsi="Arial" w:cs="Arial"/>
          <w:snapToGrid w:val="0"/>
          <w:sz w:val="20"/>
          <w:szCs w:val="20"/>
        </w:rPr>
        <w:t>анка Р</w:t>
      </w:r>
      <w:r w:rsidRPr="009F0868">
        <w:rPr>
          <w:rFonts w:ascii="Arial" w:hAnsi="Arial" w:cs="Arial"/>
          <w:snapToGrid w:val="0"/>
          <w:sz w:val="20"/>
          <w:szCs w:val="20"/>
        </w:rPr>
        <w:t>оссии от 13.11.2015 № 503-П</w:t>
      </w:r>
      <w:r w:rsidRPr="00666ADE">
        <w:rPr>
          <w:rFonts w:ascii="Arial" w:hAnsi="Arial" w:cs="Arial"/>
          <w:snapToGrid w:val="0"/>
          <w:sz w:val="20"/>
          <w:szCs w:val="20"/>
        </w:rPr>
        <w:t>, иными нормативными актами.</w:t>
      </w:r>
    </w:p>
    <w:p w:rsidR="0046461F" w:rsidRPr="00666ADE" w:rsidRDefault="0046461F" w:rsidP="0007761B">
      <w:pPr>
        <w:widowControl w:val="0"/>
        <w:ind w:firstLine="142"/>
        <w:jc w:val="both"/>
        <w:rPr>
          <w:rFonts w:ascii="Arial" w:hAnsi="Arial" w:cs="Arial"/>
          <w:snapToGrid w:val="0"/>
          <w:sz w:val="20"/>
          <w:szCs w:val="20"/>
        </w:rPr>
      </w:pPr>
    </w:p>
    <w:p w:rsidR="0046461F" w:rsidRDefault="0046461F" w:rsidP="0007761B">
      <w:pPr>
        <w:widowControl w:val="0"/>
        <w:ind w:firstLine="142"/>
        <w:jc w:val="both"/>
        <w:rPr>
          <w:rFonts w:ascii="Arial" w:hAnsi="Arial" w:cs="Arial"/>
          <w:b/>
          <w:bCs/>
          <w:snapToGrid w:val="0"/>
          <w:sz w:val="20"/>
          <w:szCs w:val="20"/>
        </w:rPr>
      </w:pPr>
    </w:p>
    <w:p w:rsidR="0046461F" w:rsidRDefault="0046461F" w:rsidP="0007761B">
      <w:pPr>
        <w:widowControl w:val="0"/>
        <w:ind w:firstLine="142"/>
        <w:jc w:val="both"/>
        <w:rPr>
          <w:rFonts w:ascii="Arial" w:hAnsi="Arial" w:cs="Arial"/>
          <w:b/>
          <w:bCs/>
          <w:snapToGrid w:val="0"/>
          <w:sz w:val="20"/>
          <w:szCs w:val="20"/>
        </w:rPr>
      </w:pPr>
    </w:p>
    <w:p w:rsidR="0046461F" w:rsidRDefault="0046461F" w:rsidP="0007761B">
      <w:pPr>
        <w:widowControl w:val="0"/>
        <w:ind w:firstLine="142"/>
        <w:jc w:val="both"/>
        <w:rPr>
          <w:rFonts w:ascii="Arial" w:hAnsi="Arial" w:cs="Arial"/>
          <w:b/>
          <w:bCs/>
          <w:snapToGrid w:val="0"/>
          <w:sz w:val="20"/>
          <w:szCs w:val="20"/>
        </w:rPr>
      </w:pPr>
    </w:p>
    <w:p w:rsidR="0046461F" w:rsidRDefault="0046461F" w:rsidP="0007761B">
      <w:pPr>
        <w:widowControl w:val="0"/>
        <w:ind w:firstLine="142"/>
        <w:jc w:val="both"/>
        <w:rPr>
          <w:rFonts w:ascii="Arial" w:hAnsi="Arial" w:cs="Arial"/>
          <w:b/>
          <w:bCs/>
          <w:snapToGrid w:val="0"/>
          <w:sz w:val="20"/>
          <w:szCs w:val="20"/>
        </w:rPr>
      </w:pPr>
    </w:p>
    <w:p w:rsidR="0046461F" w:rsidRPr="00666ADE" w:rsidRDefault="0046461F" w:rsidP="0007761B">
      <w:pPr>
        <w:widowControl w:val="0"/>
        <w:ind w:firstLine="142"/>
        <w:jc w:val="both"/>
        <w:rPr>
          <w:rFonts w:ascii="Arial" w:hAnsi="Arial" w:cs="Arial"/>
          <w:b/>
          <w:bCs/>
          <w:snapToGrid w:val="0"/>
          <w:sz w:val="20"/>
          <w:szCs w:val="20"/>
        </w:rPr>
      </w:pPr>
      <w:r w:rsidRPr="00666ADE">
        <w:rPr>
          <w:rFonts w:ascii="Arial" w:hAnsi="Arial" w:cs="Arial"/>
          <w:b/>
          <w:bCs/>
          <w:snapToGrid w:val="0"/>
          <w:sz w:val="20"/>
          <w:szCs w:val="20"/>
        </w:rPr>
        <w:t>2. ПРАВА И ОБЯЗАННОСТИ СТОРОН</w:t>
      </w:r>
    </w:p>
    <w:p w:rsidR="0046461F" w:rsidRPr="00666ADE" w:rsidRDefault="0046461F" w:rsidP="0007761B">
      <w:pPr>
        <w:pStyle w:val="3"/>
        <w:spacing w:line="240" w:lineRule="auto"/>
        <w:ind w:firstLine="142"/>
        <w:rPr>
          <w:rFonts w:ascii="Arial" w:hAnsi="Arial" w:cs="Arial"/>
          <w:b/>
          <w:bCs/>
          <w:i w:val="0"/>
          <w:iCs w:val="0"/>
          <w:sz w:val="20"/>
          <w:szCs w:val="20"/>
        </w:rPr>
      </w:pPr>
      <w:r w:rsidRPr="00666ADE">
        <w:rPr>
          <w:rFonts w:ascii="Arial" w:hAnsi="Arial" w:cs="Arial"/>
          <w:b/>
          <w:bCs/>
          <w:i w:val="0"/>
          <w:iCs w:val="0"/>
          <w:sz w:val="20"/>
          <w:szCs w:val="20"/>
        </w:rPr>
        <w:t>2.1. Депозитарий обязан:</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2.1.1. Открыть Депоненту отдельный счет депо номинального держателя для учета и удостоверения прав на Ценные бумаги. Открытие счета депо номинального держателя Депонента не ставится в зависимость от зачисления на него Ценных бумаг в момент открытия.</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2.1.2. Осуществлять хранение сертификатов Ценных бумаг и/или вести учёт Ценных бумаг, а также вести учёт депозитарных операций с Ценными бумагами по счету депо номинального держателя Депонента.</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2.1.3. Обеспечить обособленное хранение сертификатов Ценных бумаг и /или учёт Ценных бумаг от ценных бумаг, принадлежащих самому Депозитарию.</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2.1.4. Выполнять поручения Депонента в порядке и в сроки, установленные Регламентом.</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2.1.5. Совершать операции по счету депо номинального держателя Депонента в сроки, установленные Регламентом, на основании заполненных в соответствии с Регламентом поручений Депонента или уполномоченных лиц; </w:t>
      </w:r>
    </w:p>
    <w:p w:rsidR="0046461F" w:rsidRPr="00666ADE" w:rsidRDefault="0046461F" w:rsidP="0007761B">
      <w:pPr>
        <w:widowControl w:val="0"/>
        <w:ind w:firstLine="142"/>
        <w:jc w:val="both"/>
        <w:rPr>
          <w:rFonts w:ascii="Arial" w:hAnsi="Arial" w:cs="Arial"/>
          <w:snapToGrid w:val="0"/>
          <w:sz w:val="20"/>
          <w:szCs w:val="20"/>
        </w:rPr>
      </w:pPr>
      <w:r w:rsidRPr="00666ADE">
        <w:rPr>
          <w:rFonts w:ascii="Arial" w:hAnsi="Arial" w:cs="Arial"/>
          <w:snapToGrid w:val="0"/>
          <w:sz w:val="20"/>
          <w:szCs w:val="20"/>
        </w:rPr>
        <w:t>2.1.6. Выдавать Депоненту отчет об исполнении операций по счету депо</w:t>
      </w:r>
      <w:r w:rsidRPr="00666ADE">
        <w:rPr>
          <w:rFonts w:ascii="Arial" w:hAnsi="Arial" w:cs="Arial"/>
          <w:sz w:val="20"/>
          <w:szCs w:val="20"/>
        </w:rPr>
        <w:t xml:space="preserve"> </w:t>
      </w:r>
      <w:r w:rsidRPr="00666ADE">
        <w:rPr>
          <w:rFonts w:ascii="Arial" w:hAnsi="Arial" w:cs="Arial"/>
          <w:snapToGrid w:val="0"/>
          <w:sz w:val="20"/>
          <w:szCs w:val="20"/>
        </w:rPr>
        <w:t>номинального держателя Депонента в порядке, по форме и в сроки, установленные Регламентом.</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2.1.7. Учитывать на счете депо номинального держателя Депонента изменения, связанные с дроблением, консолидацией, конвертацией, объединением выпусков Ценных бумаг, аннулированием и погашением зачисленных на счет депо номинального держателя Ценных бумаг, а также выплатой доходов по Ценным бумагам.</w:t>
      </w:r>
    </w:p>
    <w:p w:rsidR="0046461F" w:rsidRPr="00666ADE" w:rsidRDefault="0046461F" w:rsidP="0007761B">
      <w:pPr>
        <w:widowControl w:val="0"/>
        <w:ind w:firstLine="142"/>
        <w:jc w:val="both"/>
        <w:rPr>
          <w:rFonts w:ascii="Arial" w:hAnsi="Arial" w:cs="Arial"/>
          <w:snapToGrid w:val="0"/>
          <w:sz w:val="20"/>
          <w:szCs w:val="20"/>
        </w:rPr>
      </w:pPr>
      <w:r w:rsidRPr="00666ADE">
        <w:rPr>
          <w:rFonts w:ascii="Arial" w:hAnsi="Arial" w:cs="Arial"/>
          <w:snapToGrid w:val="0"/>
          <w:sz w:val="20"/>
          <w:szCs w:val="20"/>
        </w:rPr>
        <w:t>2.1.8. Содействовать реализации прав клиентов Депонента по Ценным бумагам, учитываемым на счете депо Депонента:</w:t>
      </w:r>
    </w:p>
    <w:p w:rsidR="0046461F" w:rsidRPr="00666ADE" w:rsidRDefault="0046461F" w:rsidP="0007761B">
      <w:pPr>
        <w:pStyle w:val="ConsNormal"/>
        <w:ind w:firstLine="0"/>
        <w:jc w:val="both"/>
        <w:rPr>
          <w:sz w:val="20"/>
          <w:szCs w:val="20"/>
        </w:rPr>
      </w:pPr>
      <w:r w:rsidRPr="00666ADE">
        <w:rPr>
          <w:sz w:val="20"/>
          <w:szCs w:val="20"/>
        </w:rPr>
        <w:t>- получать от эмитента, регистратора или вышестоящего депозитария, иностранной организации, в которой Депозитарию открыт счет лица, действующего в интересах других лиц, информацию и документы, касающиеся Ценных бумаг, и передавать их Депоненту;</w:t>
      </w:r>
    </w:p>
    <w:p w:rsidR="0046461F" w:rsidRPr="00666ADE" w:rsidRDefault="0046461F" w:rsidP="0007761B">
      <w:pPr>
        <w:pStyle w:val="ConsNormal"/>
        <w:ind w:firstLine="0"/>
        <w:jc w:val="both"/>
        <w:rPr>
          <w:sz w:val="20"/>
          <w:szCs w:val="20"/>
        </w:rPr>
      </w:pPr>
      <w:r w:rsidRPr="00666ADE">
        <w:rPr>
          <w:sz w:val="20"/>
          <w:szCs w:val="20"/>
        </w:rPr>
        <w:t>- передавать Депоненту поступающие в Депозитарий от эмитента, регистратора, вышестоящего депозитария или иностранной организации, в которой Депозитарию открыт счет лица, действующего в интересах других лиц сообщения о корпоративных действиях эмитента путем размещения информации на WEB-сайте Депозитария, если иной способ не предусмотрен Регламентом;</w:t>
      </w:r>
    </w:p>
    <w:p w:rsidR="0046461F" w:rsidRPr="00666ADE" w:rsidRDefault="0046461F" w:rsidP="0007761B">
      <w:pPr>
        <w:pStyle w:val="ConsNormal"/>
        <w:ind w:firstLine="0"/>
        <w:jc w:val="both"/>
        <w:rPr>
          <w:sz w:val="20"/>
          <w:szCs w:val="20"/>
        </w:rPr>
      </w:pPr>
      <w:r w:rsidRPr="00666ADE">
        <w:rPr>
          <w:sz w:val="20"/>
          <w:szCs w:val="20"/>
        </w:rPr>
        <w:t>- в случаях, установленных действующим законодательством РФ, при составлении списка владельцев ценных бумаг предоставлять эмитенту, регистратору, вышестоящему депозитарию или иностранной организации, в которой Депозитарию открыт счет лица, действующего в интересах других лиц сведения о клиентах Депонента и Ценных бумагах, необходимые для реализации прав владельцев: получения доходов по Ценным бумагам, участия в общих собраниях акционеров и иных прав – в соответствии с запросом эмитента, регистратора, вышестоящего депозитария или иностранной организации, в которой Депозитарию открыт счет лица, действующего в интересах других лиц;</w:t>
      </w:r>
    </w:p>
    <w:p w:rsidR="0046461F" w:rsidRPr="00666ADE" w:rsidRDefault="0046461F" w:rsidP="0007761B">
      <w:pPr>
        <w:pStyle w:val="ConsNormal"/>
        <w:ind w:firstLine="0"/>
        <w:jc w:val="both"/>
        <w:rPr>
          <w:sz w:val="20"/>
          <w:szCs w:val="20"/>
        </w:rPr>
      </w:pPr>
      <w:r w:rsidRPr="00666ADE">
        <w:rPr>
          <w:sz w:val="20"/>
          <w:szCs w:val="20"/>
        </w:rPr>
        <w:t>- принимать все предусмотренные федеральными законами и иными нормативными актами меры по защите интересов клиентов Депонента при осуществлении эмитентом корпоративных действий.</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2.1.9. Обеспечивать необходимые условия для сохранности сертификатов Ценных бумаг и записей о Ценных бумагах, в том числе путем использования систем дублирования информации и безопасной системы хранения записей.</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2.1.10. В случае отказа в приеме и/или в исполнении поручения выдать Депоненту мотивированный отказ в письменном виде.</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2.1.11. В случаях, установленных федеральными законами и иными нормативными актами, Депозитарий обязан исполнять, оформленные надлежащим образом, письменные поручения должностных лиц  государственных органов, в том числе:</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 судебных;</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 органов дознания и предварительного следствия.</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2.1.12. С момента получения извещения в соответствии с п. 2.3.8. настоящего Договора Депозитарий прекращает исполнение поручений Депонента за исключением поручений на списание Ценных бумаг.</w:t>
      </w:r>
    </w:p>
    <w:p w:rsidR="0046461F"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2.1.13. Письменно уведомить Депонента об аннулировании или приостановлении действия своей лицензии на осуществление депозитарной деятельности на рынке ценных бумаг в течение 3 (трех) рабочих дней с момента получения соответствующего письменного уведомления от Банка России.</w:t>
      </w:r>
    </w:p>
    <w:p w:rsidR="0046461F" w:rsidRPr="00301570" w:rsidRDefault="0046461F" w:rsidP="00301570">
      <w:pPr>
        <w:pStyle w:val="3"/>
        <w:spacing w:line="240" w:lineRule="auto"/>
        <w:ind w:firstLine="142"/>
        <w:rPr>
          <w:rFonts w:ascii="Arial" w:hAnsi="Arial" w:cs="Arial"/>
          <w:sz w:val="20"/>
          <w:szCs w:val="20"/>
        </w:rPr>
      </w:pPr>
      <w:r w:rsidRPr="00915470">
        <w:rPr>
          <w:rFonts w:ascii="Arial" w:hAnsi="Arial" w:cs="Arial"/>
          <w:i w:val="0"/>
          <w:iCs w:val="0"/>
          <w:sz w:val="20"/>
          <w:szCs w:val="20"/>
        </w:rPr>
        <w:t>2.1.</w:t>
      </w:r>
      <w:r>
        <w:rPr>
          <w:rFonts w:ascii="Arial" w:hAnsi="Arial" w:cs="Arial"/>
          <w:i w:val="0"/>
          <w:iCs w:val="0"/>
          <w:sz w:val="20"/>
          <w:szCs w:val="20"/>
        </w:rPr>
        <w:t>14</w:t>
      </w:r>
      <w:r w:rsidRPr="00301570">
        <w:rPr>
          <w:rFonts w:ascii="Arial" w:hAnsi="Arial" w:cs="Arial"/>
          <w:i w:val="0"/>
          <w:iCs w:val="0"/>
          <w:sz w:val="20"/>
          <w:szCs w:val="20"/>
        </w:rPr>
        <w:t xml:space="preserve"> Передавать Депоненту выплаты по ценным бумагам в порядке и сроки, установленные Регламентом.</w:t>
      </w:r>
    </w:p>
    <w:p w:rsidR="0046461F" w:rsidRPr="00666ADE" w:rsidRDefault="0046461F" w:rsidP="0007761B">
      <w:pPr>
        <w:pStyle w:val="3"/>
        <w:spacing w:line="240" w:lineRule="auto"/>
        <w:ind w:firstLine="142"/>
        <w:rPr>
          <w:rFonts w:ascii="Arial" w:hAnsi="Arial" w:cs="Arial"/>
          <w:i w:val="0"/>
          <w:iCs w:val="0"/>
          <w:sz w:val="20"/>
          <w:szCs w:val="20"/>
        </w:rPr>
      </w:pPr>
    </w:p>
    <w:p w:rsidR="0046461F" w:rsidRPr="00666ADE" w:rsidRDefault="0046461F" w:rsidP="0007761B">
      <w:pPr>
        <w:pStyle w:val="3"/>
        <w:spacing w:line="240" w:lineRule="auto"/>
        <w:ind w:firstLine="142"/>
        <w:rPr>
          <w:rFonts w:ascii="Arial" w:hAnsi="Arial" w:cs="Arial"/>
          <w:i w:val="0"/>
          <w:iCs w:val="0"/>
          <w:sz w:val="20"/>
          <w:szCs w:val="20"/>
        </w:rPr>
      </w:pPr>
    </w:p>
    <w:p w:rsidR="0046461F" w:rsidRPr="00666ADE" w:rsidRDefault="0046461F" w:rsidP="0007761B">
      <w:pPr>
        <w:widowControl w:val="0"/>
        <w:ind w:firstLine="142"/>
        <w:jc w:val="both"/>
        <w:rPr>
          <w:rFonts w:ascii="Arial" w:hAnsi="Arial" w:cs="Arial"/>
          <w:b/>
          <w:bCs/>
          <w:snapToGrid w:val="0"/>
          <w:sz w:val="20"/>
          <w:szCs w:val="20"/>
        </w:rPr>
      </w:pPr>
      <w:r w:rsidRPr="00666ADE">
        <w:rPr>
          <w:rFonts w:ascii="Arial" w:hAnsi="Arial" w:cs="Arial"/>
          <w:b/>
          <w:bCs/>
          <w:snapToGrid w:val="0"/>
          <w:sz w:val="20"/>
          <w:szCs w:val="20"/>
        </w:rPr>
        <w:t>2.2. Депозитарий вправе:</w:t>
      </w:r>
    </w:p>
    <w:p w:rsidR="0046461F" w:rsidRPr="00666ADE" w:rsidRDefault="0046461F" w:rsidP="003C1CFB">
      <w:pPr>
        <w:autoSpaceDE w:val="0"/>
        <w:autoSpaceDN w:val="0"/>
        <w:adjustRightInd w:val="0"/>
        <w:jc w:val="both"/>
        <w:rPr>
          <w:rFonts w:ascii="Arial" w:hAnsi="Arial" w:cs="Arial"/>
          <w:color w:val="FF0000"/>
          <w:sz w:val="20"/>
          <w:szCs w:val="20"/>
          <w:lang w:eastAsia="en-US"/>
        </w:rPr>
      </w:pPr>
      <w:r w:rsidRPr="00666ADE">
        <w:rPr>
          <w:rFonts w:ascii="Arial" w:hAnsi="Arial" w:cs="Arial"/>
          <w:color w:val="FF0000"/>
          <w:sz w:val="20"/>
          <w:szCs w:val="20"/>
        </w:rPr>
        <w:t xml:space="preserve">     </w:t>
      </w:r>
      <w:r w:rsidRPr="00DB35CA">
        <w:rPr>
          <w:rFonts w:ascii="Arial" w:hAnsi="Arial" w:cs="Arial"/>
          <w:sz w:val="20"/>
          <w:szCs w:val="20"/>
        </w:rPr>
        <w:t xml:space="preserve">2.2.1. </w:t>
      </w:r>
      <w:r w:rsidRPr="00DB35CA">
        <w:rPr>
          <w:rFonts w:ascii="Arial" w:hAnsi="Arial" w:cs="Arial"/>
          <w:sz w:val="20"/>
          <w:szCs w:val="20"/>
          <w:lang w:eastAsia="en-US"/>
        </w:rPr>
        <w:t xml:space="preserve">На основании </w:t>
      </w:r>
      <w:hyperlink r:id="rId8" w:history="1">
        <w:r w:rsidRPr="00DB35CA">
          <w:rPr>
            <w:rFonts w:ascii="Arial" w:hAnsi="Arial" w:cs="Arial"/>
            <w:sz w:val="20"/>
            <w:szCs w:val="20"/>
            <w:lang w:eastAsia="en-US"/>
          </w:rPr>
          <w:t>соглашений</w:t>
        </w:r>
      </w:hyperlink>
      <w:r w:rsidRPr="00DB35CA">
        <w:rPr>
          <w:rFonts w:ascii="Arial" w:hAnsi="Arial" w:cs="Arial"/>
          <w:sz w:val="20"/>
          <w:szCs w:val="20"/>
          <w:lang w:eastAsia="en-US"/>
        </w:rPr>
        <w:t xml:space="preserve"> с другими депозитариями привлекать их к исполнению своих обязанностей по хранению сертификатов ценных бумаг и/или учету прав на ценные бумаги депонентов (то есть становиться депонентом другого депозитария или принимать в качестве депонента другой депозитарий), если это прямо не запрещено депозитарным договором.</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Указанные действия Депозитария не влекут изменения прав и обязанностей Сторон по настоящему Договору. Депозитарий отвечает за действия вышестоящего депозитария как за свои собственные, за исключением </w:t>
      </w:r>
      <w:r w:rsidRPr="00666ADE">
        <w:rPr>
          <w:rFonts w:ascii="Arial" w:hAnsi="Arial" w:cs="Arial"/>
          <w:i w:val="0"/>
          <w:iCs w:val="0"/>
          <w:sz w:val="20"/>
          <w:szCs w:val="20"/>
        </w:rPr>
        <w:lastRenderedPageBreak/>
        <w:t>случаев, когда заключение договора с другим депозитарием было осуществлено на основании письменного указания Депонента.</w:t>
      </w:r>
    </w:p>
    <w:p w:rsidR="0046461F" w:rsidRPr="00666ADE" w:rsidRDefault="0046461F" w:rsidP="0007761B">
      <w:pPr>
        <w:pStyle w:val="3"/>
        <w:spacing w:line="240" w:lineRule="auto"/>
        <w:ind w:firstLine="0"/>
        <w:rPr>
          <w:rFonts w:ascii="Arial" w:hAnsi="Arial" w:cs="Arial"/>
          <w:i w:val="0"/>
          <w:iCs w:val="0"/>
          <w:sz w:val="20"/>
          <w:szCs w:val="20"/>
        </w:rPr>
      </w:pPr>
      <w:r w:rsidRPr="00666ADE">
        <w:rPr>
          <w:rFonts w:ascii="Arial" w:hAnsi="Arial" w:cs="Arial"/>
          <w:i w:val="0"/>
          <w:iCs w:val="0"/>
          <w:sz w:val="20"/>
          <w:szCs w:val="20"/>
        </w:rPr>
        <w:t xml:space="preserve">    2.2.2. Отказывать в приеме и исполнении поручений депо Депонента в случаях, установленных Регламентом.</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2.2.3. Вносить изменения в Регламент в одностороннем порядке, уведомляя об этом Депонента в порядке, установленном в </w:t>
      </w:r>
      <w:proofErr w:type="spellStart"/>
      <w:r w:rsidRPr="00666ADE">
        <w:rPr>
          <w:rFonts w:ascii="Arial" w:hAnsi="Arial" w:cs="Arial"/>
          <w:i w:val="0"/>
          <w:iCs w:val="0"/>
          <w:sz w:val="20"/>
          <w:szCs w:val="20"/>
        </w:rPr>
        <w:t>п.п</w:t>
      </w:r>
      <w:proofErr w:type="spellEnd"/>
      <w:r w:rsidRPr="00666ADE">
        <w:rPr>
          <w:rFonts w:ascii="Arial" w:hAnsi="Arial" w:cs="Arial"/>
          <w:i w:val="0"/>
          <w:iCs w:val="0"/>
          <w:sz w:val="20"/>
          <w:szCs w:val="20"/>
        </w:rPr>
        <w:t>. 11.3., 11.4. настоящего Договора.</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2.2.4. В целях устранения ошибки, допущенной Депозитарием при совершении депозитарной операции, Депозитарий имеет право сделать исправительную запись по счету депо номинального держателя Депонента в соответствии с Регламентом и предостав</w:t>
      </w:r>
      <w:r>
        <w:rPr>
          <w:rFonts w:ascii="Arial" w:hAnsi="Arial" w:cs="Arial"/>
          <w:i w:val="0"/>
          <w:iCs w:val="0"/>
          <w:sz w:val="20"/>
          <w:szCs w:val="20"/>
        </w:rPr>
        <w:t>и</w:t>
      </w:r>
      <w:r w:rsidRPr="00666ADE">
        <w:rPr>
          <w:rFonts w:ascii="Arial" w:hAnsi="Arial" w:cs="Arial"/>
          <w:i w:val="0"/>
          <w:iCs w:val="0"/>
          <w:sz w:val="20"/>
          <w:szCs w:val="20"/>
        </w:rPr>
        <w:t>ть последнему отчет об исполнении операции.</w:t>
      </w:r>
    </w:p>
    <w:p w:rsidR="0046461F" w:rsidRPr="00666ADE" w:rsidRDefault="0046461F" w:rsidP="0007761B">
      <w:pPr>
        <w:pStyle w:val="a6"/>
        <w:ind w:firstLine="142"/>
        <w:rPr>
          <w:rFonts w:ascii="Arial" w:hAnsi="Arial" w:cs="Arial"/>
          <w:sz w:val="20"/>
          <w:szCs w:val="20"/>
        </w:rPr>
      </w:pPr>
      <w:r w:rsidRPr="00666ADE">
        <w:rPr>
          <w:rFonts w:ascii="Arial" w:hAnsi="Arial" w:cs="Arial"/>
          <w:sz w:val="20"/>
          <w:szCs w:val="20"/>
        </w:rPr>
        <w:t>2.2.5. Закрыть счет депо номинального держателя Депонента, если в течение одного года по нему не проводилось никаких депозитарных операций и на нем не учитываются Ценные бумаги.</w:t>
      </w:r>
    </w:p>
    <w:p w:rsidR="0046461F" w:rsidRPr="00666ADE" w:rsidRDefault="0046461F" w:rsidP="0007761B">
      <w:pPr>
        <w:pStyle w:val="a6"/>
        <w:ind w:firstLine="142"/>
        <w:rPr>
          <w:rFonts w:ascii="Arial" w:hAnsi="Arial" w:cs="Arial"/>
          <w:sz w:val="20"/>
          <w:szCs w:val="20"/>
        </w:rPr>
      </w:pPr>
      <w:r w:rsidRPr="00666ADE">
        <w:rPr>
          <w:rFonts w:ascii="Arial" w:hAnsi="Arial" w:cs="Arial"/>
          <w:sz w:val="20"/>
          <w:szCs w:val="20"/>
        </w:rPr>
        <w:t>2.2.6. Получать на специальный депозитарный  счет денежные средства, являющиеся доходом по Ценным бумагам, учитываемым на счете депо номинального держателя Депонента, для последующего перечисления Депоненту.</w:t>
      </w:r>
    </w:p>
    <w:p w:rsidR="0046461F" w:rsidRPr="00666ADE" w:rsidRDefault="0046461F" w:rsidP="0007761B">
      <w:pPr>
        <w:pStyle w:val="a6"/>
        <w:ind w:firstLine="142"/>
        <w:rPr>
          <w:rFonts w:ascii="Arial" w:hAnsi="Arial" w:cs="Arial"/>
          <w:sz w:val="20"/>
          <w:szCs w:val="20"/>
        </w:rPr>
      </w:pPr>
      <w:r w:rsidRPr="00666ADE">
        <w:rPr>
          <w:rFonts w:ascii="Arial" w:hAnsi="Arial" w:cs="Arial"/>
          <w:sz w:val="20"/>
          <w:szCs w:val="20"/>
        </w:rPr>
        <w:t>2.2.7. В случаях, предусмотренных действующим законодательством РФ и Регламентом, проводить депозитарные операции по инициативе должностных лиц Депозитария (на основании служебных поручений), а также эмитента или регистратора (на основании глобальных поручений), в порядке и сроки, предусмотренные Регламентом, действующим законодательством Российской Федерации.</w:t>
      </w:r>
    </w:p>
    <w:p w:rsidR="0046461F" w:rsidRPr="00666ADE" w:rsidRDefault="0046461F" w:rsidP="0007761B">
      <w:pPr>
        <w:pStyle w:val="a6"/>
        <w:ind w:firstLine="142"/>
        <w:rPr>
          <w:rFonts w:ascii="Arial" w:hAnsi="Arial" w:cs="Arial"/>
          <w:sz w:val="20"/>
          <w:szCs w:val="20"/>
        </w:rPr>
      </w:pPr>
      <w:r w:rsidRPr="00666ADE">
        <w:rPr>
          <w:rFonts w:ascii="Arial" w:hAnsi="Arial" w:cs="Arial"/>
          <w:sz w:val="20"/>
          <w:szCs w:val="20"/>
        </w:rPr>
        <w:t>2.2.8. Для исполнения своих обязанностей по настоящему Договору привлекать третьих лиц.</w:t>
      </w:r>
    </w:p>
    <w:p w:rsidR="0046461F" w:rsidRPr="00666ADE" w:rsidRDefault="0046461F" w:rsidP="0007761B">
      <w:pPr>
        <w:widowControl w:val="0"/>
        <w:ind w:firstLine="142"/>
        <w:jc w:val="both"/>
        <w:rPr>
          <w:rFonts w:ascii="Arial" w:hAnsi="Arial" w:cs="Arial"/>
          <w:b/>
          <w:bCs/>
          <w:snapToGrid w:val="0"/>
          <w:sz w:val="20"/>
          <w:szCs w:val="20"/>
        </w:rPr>
      </w:pPr>
    </w:p>
    <w:p w:rsidR="0046461F" w:rsidRPr="00666ADE" w:rsidRDefault="0046461F" w:rsidP="0007761B">
      <w:pPr>
        <w:widowControl w:val="0"/>
        <w:ind w:firstLine="142"/>
        <w:jc w:val="both"/>
        <w:rPr>
          <w:rFonts w:ascii="Arial" w:hAnsi="Arial" w:cs="Arial"/>
          <w:b/>
          <w:bCs/>
          <w:snapToGrid w:val="0"/>
          <w:sz w:val="20"/>
          <w:szCs w:val="20"/>
        </w:rPr>
      </w:pPr>
      <w:r w:rsidRPr="00666ADE">
        <w:rPr>
          <w:rFonts w:ascii="Arial" w:hAnsi="Arial" w:cs="Arial"/>
          <w:b/>
          <w:bCs/>
          <w:snapToGrid w:val="0"/>
          <w:sz w:val="20"/>
          <w:szCs w:val="20"/>
        </w:rPr>
        <w:t>2.3. Депонент обязан:</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2.3.1. Соблюдать требования действующего законодательства </w:t>
      </w:r>
      <w:r w:rsidRPr="00666ADE">
        <w:rPr>
          <w:rFonts w:ascii="Arial" w:hAnsi="Arial" w:cs="Arial"/>
          <w:i w:val="0"/>
          <w:iCs w:val="0"/>
          <w:kern w:val="24"/>
          <w:sz w:val="20"/>
          <w:szCs w:val="20"/>
        </w:rPr>
        <w:t>РФ</w:t>
      </w:r>
      <w:r w:rsidRPr="00666ADE">
        <w:rPr>
          <w:rFonts w:ascii="Arial" w:hAnsi="Arial" w:cs="Arial"/>
          <w:i w:val="0"/>
          <w:iCs w:val="0"/>
          <w:sz w:val="20"/>
          <w:szCs w:val="20"/>
        </w:rPr>
        <w:t>, условия настоящего Договора, Регламента.</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2.3.2. Оплачивать услуги Депозитария и возмещать расходы Депозитария при оказании депозитарных услуг в порядке, в размере и в сроки, установленные настоящим Договором и Регламентом.</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2.3.2. Предоставлять по требованию Депозитария документы, служащие основанием для проведения депозитарных операций.</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2.3.3. Давать поручения на зачисление на счет депо номинального держателя, открытый в соответствии с настоящим Договором, ценных бумаг клиентов Депонента, имеющих договорные отношения с последним.</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2.3.4. Подавать поручения в Депозитарий на проведение операций по счету депо номинального держателя Депонента только на основании поручений, принятых от клиентов Депонента.</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2.3.5. В случаях, установленных действующим законодательством РФ, в сроки и в объеме, указанные в запросе Депозитария на предоставление информации о владельцах Ценных бумаг, сообщать Депозитарию сведения о своих клиентах (депонентах) и Ценных бумагах. Предоставлять указанные сведения по форме, указанной в запросе.</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2.3.6. Указывать достоверные сведения в анкете Депонента. Незамедлительно извещать Депозитарий обо всех изменениях сведений, указанных в анкете Депонента, сведений о лицах, уполномоченных распоряжаться счетом депо номинального держателя Депонента, а также иных сведений, имеющих существенное значение для исполнения Депозитарием своих обязанностей по настоящему Договору.</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2.3.7. Незамедлительно извещать Депозитарий о прекращении действия доверенностей на уполномоченных лиц Депонента.</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2.3.8. Незамедлительно извещать Депозитарий об аннулировании, приостановлении или прекращении срока действия лицензии профессионального участника рынка ценных бумаг, выданной Депоненту. В таком случае Депонент обязан представить в Депозитарий поручения на списание Ценных бумаг со счета депо.</w:t>
      </w:r>
    </w:p>
    <w:p w:rsidR="0046461F" w:rsidRPr="00666ADE" w:rsidRDefault="0046461F" w:rsidP="0007761B">
      <w:pPr>
        <w:pStyle w:val="3"/>
        <w:spacing w:line="240" w:lineRule="auto"/>
        <w:ind w:firstLine="142"/>
        <w:rPr>
          <w:rFonts w:ascii="Arial" w:hAnsi="Arial" w:cs="Arial"/>
          <w:b/>
          <w:bCs/>
          <w:i w:val="0"/>
          <w:iCs w:val="0"/>
          <w:sz w:val="20"/>
          <w:szCs w:val="20"/>
        </w:rPr>
      </w:pPr>
    </w:p>
    <w:p w:rsidR="0046461F" w:rsidRPr="00666ADE" w:rsidRDefault="0046461F" w:rsidP="0007761B">
      <w:pPr>
        <w:pStyle w:val="3"/>
        <w:spacing w:line="240" w:lineRule="auto"/>
        <w:ind w:firstLine="142"/>
        <w:rPr>
          <w:rFonts w:ascii="Arial" w:hAnsi="Arial" w:cs="Arial"/>
          <w:b/>
          <w:bCs/>
          <w:i w:val="0"/>
          <w:iCs w:val="0"/>
          <w:sz w:val="20"/>
          <w:szCs w:val="20"/>
        </w:rPr>
      </w:pPr>
      <w:r w:rsidRPr="00666ADE">
        <w:rPr>
          <w:rFonts w:ascii="Arial" w:hAnsi="Arial" w:cs="Arial"/>
          <w:b/>
          <w:bCs/>
          <w:i w:val="0"/>
          <w:iCs w:val="0"/>
          <w:sz w:val="20"/>
          <w:szCs w:val="20"/>
        </w:rPr>
        <w:t>2.4. Депонент вправе:</w:t>
      </w:r>
    </w:p>
    <w:p w:rsidR="0046461F" w:rsidRPr="00666ADE" w:rsidRDefault="0046461F" w:rsidP="00211209">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2.4.1. Подавать Депозитарию поручения, заполненные в соответствии с Регламентом, в порядке установленном Регламентом. Определение в поручении места хранения Ценных бумаг считается прямым указанием Депонента Депозитарию о выборе места хранения.</w:t>
      </w:r>
    </w:p>
    <w:p w:rsidR="0046461F" w:rsidRPr="00666ADE" w:rsidRDefault="0046461F" w:rsidP="0007761B">
      <w:pPr>
        <w:pStyle w:val="3"/>
        <w:spacing w:line="240" w:lineRule="auto"/>
        <w:ind w:firstLine="142"/>
        <w:rPr>
          <w:rFonts w:ascii="Arial" w:hAnsi="Arial" w:cs="Arial"/>
          <w:i w:val="0"/>
          <w:iCs w:val="0"/>
          <w:sz w:val="20"/>
          <w:szCs w:val="20"/>
        </w:rPr>
      </w:pP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b/>
          <w:bCs/>
          <w:i w:val="0"/>
          <w:iCs w:val="0"/>
          <w:sz w:val="20"/>
          <w:szCs w:val="20"/>
        </w:rPr>
        <w:t>3. ПОРЯДОК РАСЧЕТОВ</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3.1. Оплата услуг и возмещение расходов Депозитария осуществляется Депонентом на основании выставляемых Депозитарием счетов.</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3.2. Счета за услуги Депозитария выставляются на основании Тарифов Депозитария, содержащихся в Регламенте, ежемесячно в течение 10 (Десяти) рабочих дней, следующих за окончанием оплачиваемого месяца. Тарифы Депозитария утверждаются </w:t>
      </w:r>
      <w:r w:rsidR="001B1EF5">
        <w:rPr>
          <w:rFonts w:ascii="Arial" w:hAnsi="Arial" w:cs="Arial"/>
          <w:i w:val="0"/>
          <w:iCs w:val="0"/>
          <w:sz w:val="20"/>
          <w:szCs w:val="20"/>
        </w:rPr>
        <w:t>общим собранием участников</w:t>
      </w:r>
      <w:bookmarkStart w:id="0" w:name="_GoBack"/>
      <w:bookmarkEnd w:id="0"/>
      <w:r w:rsidRPr="00666ADE">
        <w:rPr>
          <w:rFonts w:ascii="Arial" w:hAnsi="Arial" w:cs="Arial"/>
          <w:i w:val="0"/>
          <w:iCs w:val="0"/>
          <w:sz w:val="20"/>
          <w:szCs w:val="20"/>
        </w:rPr>
        <w:t xml:space="preserve"> </w:t>
      </w:r>
      <w:r w:rsidRPr="004622DC">
        <w:rPr>
          <w:rFonts w:ascii="Arial" w:hAnsi="Arial" w:cs="Arial"/>
          <w:b/>
          <w:bCs/>
          <w:i w:val="0"/>
          <w:iCs w:val="0"/>
          <w:sz w:val="20"/>
          <w:szCs w:val="20"/>
        </w:rPr>
        <w:t xml:space="preserve">ООО  </w:t>
      </w:r>
      <w:r>
        <w:rPr>
          <w:rFonts w:ascii="Arial" w:hAnsi="Arial" w:cs="Arial"/>
          <w:b/>
          <w:bCs/>
          <w:i w:val="0"/>
          <w:iCs w:val="0"/>
          <w:sz w:val="20"/>
          <w:szCs w:val="20"/>
        </w:rPr>
        <w:t xml:space="preserve">ИК </w:t>
      </w:r>
      <w:r w:rsidRPr="004622DC">
        <w:rPr>
          <w:rFonts w:ascii="Arial" w:hAnsi="Arial" w:cs="Arial"/>
          <w:b/>
          <w:bCs/>
          <w:i w:val="0"/>
          <w:iCs w:val="0"/>
          <w:sz w:val="20"/>
          <w:szCs w:val="20"/>
        </w:rPr>
        <w:t>«</w:t>
      </w:r>
      <w:r>
        <w:rPr>
          <w:rFonts w:ascii="Arial" w:hAnsi="Arial" w:cs="Arial"/>
          <w:b/>
          <w:bCs/>
          <w:i w:val="0"/>
          <w:iCs w:val="0"/>
          <w:sz w:val="20"/>
          <w:szCs w:val="20"/>
        </w:rPr>
        <w:t>Айсберг Финанс</w:t>
      </w:r>
      <w:r w:rsidRPr="004622DC">
        <w:rPr>
          <w:rFonts w:ascii="Arial" w:hAnsi="Arial" w:cs="Arial"/>
          <w:b/>
          <w:bCs/>
          <w:i w:val="0"/>
          <w:iCs w:val="0"/>
          <w:sz w:val="20"/>
          <w:szCs w:val="20"/>
        </w:rPr>
        <w:t>»</w:t>
      </w:r>
      <w:r w:rsidRPr="00666ADE">
        <w:rPr>
          <w:rFonts w:ascii="Arial" w:hAnsi="Arial" w:cs="Arial"/>
          <w:i w:val="0"/>
          <w:iCs w:val="0"/>
          <w:sz w:val="20"/>
          <w:szCs w:val="20"/>
        </w:rPr>
        <w:t>.</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3.3. Счета на возмещение расходов Депозитария выставляются Депозитарием на основании счетов лиц, оказавших соответствующие услуги, включающие в себя:</w:t>
      </w:r>
    </w:p>
    <w:p w:rsidR="0046461F" w:rsidRPr="00666ADE" w:rsidRDefault="0046461F" w:rsidP="0007761B">
      <w:pPr>
        <w:pStyle w:val="3"/>
        <w:numPr>
          <w:ilvl w:val="0"/>
          <w:numId w:val="1"/>
        </w:numPr>
        <w:tabs>
          <w:tab w:val="num" w:pos="426"/>
          <w:tab w:val="num" w:pos="1211"/>
        </w:tabs>
        <w:spacing w:line="240" w:lineRule="auto"/>
        <w:ind w:left="0" w:firstLine="187"/>
        <w:rPr>
          <w:rFonts w:ascii="Arial" w:hAnsi="Arial" w:cs="Arial"/>
          <w:i w:val="0"/>
          <w:iCs w:val="0"/>
          <w:sz w:val="20"/>
          <w:szCs w:val="20"/>
        </w:rPr>
      </w:pPr>
      <w:r w:rsidRPr="00666ADE">
        <w:rPr>
          <w:rFonts w:ascii="Arial" w:hAnsi="Arial" w:cs="Arial"/>
          <w:i w:val="0"/>
          <w:iCs w:val="0"/>
          <w:sz w:val="20"/>
          <w:szCs w:val="20"/>
        </w:rPr>
        <w:t xml:space="preserve">услуги вышестоящих депозитариев, регистраторов; </w:t>
      </w:r>
    </w:p>
    <w:p w:rsidR="0046461F" w:rsidRPr="00666ADE" w:rsidRDefault="0046461F" w:rsidP="0007761B">
      <w:pPr>
        <w:pStyle w:val="3"/>
        <w:numPr>
          <w:ilvl w:val="0"/>
          <w:numId w:val="1"/>
        </w:numPr>
        <w:tabs>
          <w:tab w:val="num" w:pos="426"/>
          <w:tab w:val="num" w:pos="1211"/>
        </w:tabs>
        <w:spacing w:line="240" w:lineRule="auto"/>
        <w:ind w:left="0" w:firstLine="187"/>
        <w:rPr>
          <w:rFonts w:ascii="Arial" w:hAnsi="Arial" w:cs="Arial"/>
          <w:i w:val="0"/>
          <w:iCs w:val="0"/>
          <w:sz w:val="20"/>
          <w:szCs w:val="20"/>
        </w:rPr>
      </w:pPr>
      <w:r w:rsidRPr="00666ADE">
        <w:rPr>
          <w:rFonts w:ascii="Arial" w:hAnsi="Arial" w:cs="Arial"/>
          <w:i w:val="0"/>
          <w:iCs w:val="0"/>
          <w:sz w:val="20"/>
          <w:szCs w:val="20"/>
        </w:rPr>
        <w:t>услуги трансфер-агентов и агентов по перерегистрации;</w:t>
      </w:r>
    </w:p>
    <w:p w:rsidR="0046461F" w:rsidRPr="00666ADE" w:rsidRDefault="0046461F" w:rsidP="0007761B">
      <w:pPr>
        <w:pStyle w:val="3"/>
        <w:numPr>
          <w:ilvl w:val="0"/>
          <w:numId w:val="1"/>
        </w:numPr>
        <w:tabs>
          <w:tab w:val="num" w:pos="426"/>
          <w:tab w:val="num" w:pos="1211"/>
        </w:tabs>
        <w:spacing w:line="240" w:lineRule="auto"/>
        <w:ind w:left="0" w:firstLine="187"/>
        <w:rPr>
          <w:rFonts w:ascii="Arial" w:hAnsi="Arial" w:cs="Arial"/>
          <w:i w:val="0"/>
          <w:iCs w:val="0"/>
          <w:sz w:val="20"/>
          <w:szCs w:val="20"/>
        </w:rPr>
      </w:pPr>
      <w:r w:rsidRPr="00666ADE">
        <w:rPr>
          <w:rFonts w:ascii="Arial" w:hAnsi="Arial" w:cs="Arial"/>
          <w:i w:val="0"/>
          <w:iCs w:val="0"/>
          <w:sz w:val="20"/>
          <w:szCs w:val="20"/>
        </w:rPr>
        <w:t>услуги расчетных организаций;</w:t>
      </w:r>
    </w:p>
    <w:p w:rsidR="0046461F" w:rsidRPr="00666ADE" w:rsidRDefault="0046461F" w:rsidP="0007761B">
      <w:pPr>
        <w:pStyle w:val="3"/>
        <w:numPr>
          <w:ilvl w:val="0"/>
          <w:numId w:val="1"/>
        </w:numPr>
        <w:tabs>
          <w:tab w:val="num" w:pos="426"/>
          <w:tab w:val="num" w:pos="1211"/>
        </w:tabs>
        <w:spacing w:line="240" w:lineRule="auto"/>
        <w:ind w:left="0" w:firstLine="187"/>
        <w:rPr>
          <w:rFonts w:ascii="Arial" w:hAnsi="Arial" w:cs="Arial"/>
          <w:i w:val="0"/>
          <w:iCs w:val="0"/>
          <w:sz w:val="20"/>
          <w:szCs w:val="20"/>
        </w:rPr>
      </w:pPr>
      <w:r w:rsidRPr="00666ADE">
        <w:rPr>
          <w:rFonts w:ascii="Arial" w:hAnsi="Arial" w:cs="Arial"/>
          <w:i w:val="0"/>
          <w:iCs w:val="0"/>
          <w:sz w:val="20"/>
          <w:szCs w:val="20"/>
        </w:rPr>
        <w:t>вознаграждение кредитных организаций за перечисление доходов по ценным бумагам в денежной форме;</w:t>
      </w:r>
    </w:p>
    <w:p w:rsidR="0046461F" w:rsidRPr="00666ADE" w:rsidRDefault="0046461F" w:rsidP="0007761B">
      <w:pPr>
        <w:pStyle w:val="3"/>
        <w:numPr>
          <w:ilvl w:val="0"/>
          <w:numId w:val="1"/>
        </w:numPr>
        <w:tabs>
          <w:tab w:val="num" w:pos="426"/>
          <w:tab w:val="num" w:pos="1211"/>
        </w:tabs>
        <w:spacing w:line="240" w:lineRule="auto"/>
        <w:ind w:left="0" w:firstLine="187"/>
        <w:rPr>
          <w:rFonts w:ascii="Arial" w:hAnsi="Arial" w:cs="Arial"/>
          <w:i w:val="0"/>
          <w:iCs w:val="0"/>
          <w:sz w:val="20"/>
          <w:szCs w:val="20"/>
        </w:rPr>
      </w:pPr>
      <w:r w:rsidRPr="00666ADE">
        <w:rPr>
          <w:rFonts w:ascii="Arial" w:hAnsi="Arial" w:cs="Arial"/>
          <w:i w:val="0"/>
          <w:iCs w:val="0"/>
          <w:sz w:val="20"/>
          <w:szCs w:val="20"/>
        </w:rPr>
        <w:t>другие расходы, произведенные Депозитарием для выполнения поручений и распоряжений Депонента.</w:t>
      </w:r>
    </w:p>
    <w:p w:rsidR="0046461F" w:rsidRPr="00666ADE" w:rsidRDefault="0046461F" w:rsidP="0007761B">
      <w:pPr>
        <w:rPr>
          <w:rFonts w:ascii="Arial" w:hAnsi="Arial" w:cs="Arial"/>
          <w:sz w:val="20"/>
          <w:szCs w:val="20"/>
        </w:rPr>
      </w:pPr>
      <w:r w:rsidRPr="00666ADE">
        <w:rPr>
          <w:rFonts w:ascii="Arial" w:hAnsi="Arial" w:cs="Arial"/>
          <w:sz w:val="20"/>
          <w:szCs w:val="20"/>
        </w:rPr>
        <w:lastRenderedPageBreak/>
        <w:t>Выставление счетов на возмещение расходов осуществляется в течение 5 (Пяти) рабочих дней со дня получения счетов от лиц, оказавших такие услуги.</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3.4. Счет за услуги Депозитария Депонент обязан оплатить в течение 20 (Двадцати) рабочих дней, следующих за окончанием оплачиваемого месяца.</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Счет на возмещение расходов Депозитария Депонент обязан оплатить в течение 5 (пяти) рабочих дней, следующих за днем выставления счета.</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3.5. Депозитарий вправе удерживать денежные средства Депонента в размере суммы выставленного счета:</w:t>
      </w:r>
    </w:p>
    <w:p w:rsidR="0046461F" w:rsidRPr="00666ADE" w:rsidRDefault="0046461F" w:rsidP="0007761B">
      <w:pPr>
        <w:pStyle w:val="3"/>
        <w:spacing w:line="240" w:lineRule="auto"/>
        <w:ind w:firstLine="0"/>
        <w:rPr>
          <w:rFonts w:ascii="Arial" w:hAnsi="Arial" w:cs="Arial"/>
          <w:i w:val="0"/>
          <w:iCs w:val="0"/>
          <w:sz w:val="20"/>
          <w:szCs w:val="20"/>
          <w:highlight w:val="yellow"/>
        </w:rPr>
      </w:pPr>
      <w:r w:rsidRPr="00666ADE">
        <w:rPr>
          <w:rFonts w:ascii="Arial" w:hAnsi="Arial" w:cs="Arial"/>
          <w:i w:val="0"/>
          <w:iCs w:val="0"/>
          <w:sz w:val="20"/>
          <w:szCs w:val="20"/>
        </w:rPr>
        <w:t xml:space="preserve">из любых денежных средств Депонента, учитываемых на специальном брокерском счете </w:t>
      </w:r>
      <w:r w:rsidRPr="004622DC">
        <w:rPr>
          <w:rFonts w:ascii="Arial" w:hAnsi="Arial" w:cs="Arial"/>
          <w:b/>
          <w:bCs/>
          <w:i w:val="0"/>
          <w:iCs w:val="0"/>
          <w:sz w:val="20"/>
          <w:szCs w:val="20"/>
        </w:rPr>
        <w:t xml:space="preserve">ООО  </w:t>
      </w:r>
      <w:r>
        <w:rPr>
          <w:rFonts w:ascii="Arial" w:hAnsi="Arial" w:cs="Arial"/>
          <w:b/>
          <w:bCs/>
          <w:i w:val="0"/>
          <w:iCs w:val="0"/>
          <w:sz w:val="20"/>
          <w:szCs w:val="20"/>
        </w:rPr>
        <w:t xml:space="preserve">ИК </w:t>
      </w:r>
      <w:r w:rsidRPr="004622DC">
        <w:rPr>
          <w:rFonts w:ascii="Arial" w:hAnsi="Arial" w:cs="Arial"/>
          <w:b/>
          <w:bCs/>
          <w:i w:val="0"/>
          <w:iCs w:val="0"/>
          <w:sz w:val="20"/>
          <w:szCs w:val="20"/>
        </w:rPr>
        <w:t>«</w:t>
      </w:r>
      <w:r>
        <w:rPr>
          <w:rFonts w:ascii="Arial" w:hAnsi="Arial" w:cs="Arial"/>
          <w:b/>
          <w:bCs/>
          <w:i w:val="0"/>
          <w:iCs w:val="0"/>
          <w:sz w:val="20"/>
          <w:szCs w:val="20"/>
        </w:rPr>
        <w:t>Айсберг Финанс</w:t>
      </w:r>
      <w:r w:rsidRPr="004622DC">
        <w:rPr>
          <w:rFonts w:ascii="Arial" w:hAnsi="Arial" w:cs="Arial"/>
          <w:b/>
          <w:bCs/>
          <w:i w:val="0"/>
          <w:iCs w:val="0"/>
          <w:sz w:val="20"/>
          <w:szCs w:val="20"/>
        </w:rPr>
        <w:t>»</w:t>
      </w:r>
      <w:r w:rsidRPr="00666ADE">
        <w:rPr>
          <w:rFonts w:ascii="Arial" w:hAnsi="Arial" w:cs="Arial"/>
          <w:i w:val="0"/>
          <w:iCs w:val="0"/>
          <w:sz w:val="20"/>
          <w:szCs w:val="20"/>
        </w:rPr>
        <w:t>, в случае заключения соответствующих договоров.</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3.6. Депозитарий вправе потребовать от Депонента предварительной оплаты услуг Депозитария и/или третьих лиц, указанных в п. 3.3. настоящего Договора, в следующих случаях:</w:t>
      </w:r>
    </w:p>
    <w:p w:rsidR="0046461F" w:rsidRPr="00666ADE" w:rsidRDefault="0046461F" w:rsidP="0007761B">
      <w:pPr>
        <w:pStyle w:val="3"/>
        <w:numPr>
          <w:ilvl w:val="0"/>
          <w:numId w:val="2"/>
        </w:numPr>
        <w:tabs>
          <w:tab w:val="num" w:pos="426"/>
        </w:tabs>
        <w:spacing w:line="240" w:lineRule="auto"/>
        <w:ind w:left="0" w:firstLine="187"/>
        <w:rPr>
          <w:rFonts w:ascii="Arial" w:hAnsi="Arial" w:cs="Arial"/>
          <w:i w:val="0"/>
          <w:iCs w:val="0"/>
          <w:sz w:val="20"/>
          <w:szCs w:val="20"/>
        </w:rPr>
      </w:pPr>
      <w:r w:rsidRPr="00666ADE">
        <w:rPr>
          <w:rFonts w:ascii="Arial" w:hAnsi="Arial" w:cs="Arial"/>
          <w:i w:val="0"/>
          <w:iCs w:val="0"/>
          <w:sz w:val="20"/>
          <w:szCs w:val="20"/>
        </w:rPr>
        <w:t xml:space="preserve">остаток ценных бумаг на счете депо Депонента в результате исполнения операции списания или перевода ценных бумаг будет равен нулю; </w:t>
      </w:r>
    </w:p>
    <w:p w:rsidR="0046461F" w:rsidRPr="00666ADE" w:rsidRDefault="0046461F" w:rsidP="0007761B">
      <w:pPr>
        <w:pStyle w:val="3"/>
        <w:numPr>
          <w:ilvl w:val="0"/>
          <w:numId w:val="2"/>
        </w:numPr>
        <w:tabs>
          <w:tab w:val="num" w:pos="426"/>
        </w:tabs>
        <w:spacing w:line="240" w:lineRule="auto"/>
        <w:ind w:left="0" w:firstLine="187"/>
        <w:rPr>
          <w:rFonts w:ascii="Arial" w:hAnsi="Arial" w:cs="Arial"/>
          <w:b/>
          <w:bCs/>
          <w:i w:val="0"/>
          <w:iCs w:val="0"/>
          <w:sz w:val="20"/>
          <w:szCs w:val="20"/>
        </w:rPr>
      </w:pPr>
      <w:r w:rsidRPr="00666ADE">
        <w:rPr>
          <w:rFonts w:ascii="Arial" w:hAnsi="Arial" w:cs="Arial"/>
          <w:i w:val="0"/>
          <w:iCs w:val="0"/>
          <w:sz w:val="20"/>
          <w:szCs w:val="20"/>
        </w:rPr>
        <w:t>исполнение поручения Депонента потребует от Депозитария единовременных расходов, превышающих 3000 рублей.</w:t>
      </w:r>
    </w:p>
    <w:p w:rsidR="0046461F" w:rsidRPr="00666ADE" w:rsidRDefault="0046461F" w:rsidP="0007761B">
      <w:pPr>
        <w:pStyle w:val="3"/>
        <w:numPr>
          <w:ilvl w:val="0"/>
          <w:numId w:val="2"/>
        </w:numPr>
        <w:tabs>
          <w:tab w:val="num" w:pos="426"/>
        </w:tabs>
        <w:spacing w:line="240" w:lineRule="auto"/>
        <w:ind w:left="0" w:firstLine="187"/>
        <w:rPr>
          <w:rFonts w:ascii="Arial" w:hAnsi="Arial" w:cs="Arial"/>
          <w:b/>
          <w:bCs/>
          <w:i w:val="0"/>
          <w:iCs w:val="0"/>
          <w:sz w:val="20"/>
          <w:szCs w:val="20"/>
        </w:rPr>
      </w:pPr>
      <w:r w:rsidRPr="00666ADE">
        <w:rPr>
          <w:rFonts w:ascii="Arial" w:hAnsi="Arial" w:cs="Arial"/>
          <w:i w:val="0"/>
          <w:iCs w:val="0"/>
          <w:sz w:val="20"/>
          <w:szCs w:val="20"/>
        </w:rPr>
        <w:t xml:space="preserve"> в случаях, предусмотренных </w:t>
      </w:r>
      <w:proofErr w:type="spellStart"/>
      <w:r w:rsidRPr="00666ADE">
        <w:rPr>
          <w:rFonts w:ascii="Arial" w:hAnsi="Arial" w:cs="Arial"/>
          <w:i w:val="0"/>
          <w:iCs w:val="0"/>
          <w:sz w:val="20"/>
          <w:szCs w:val="20"/>
        </w:rPr>
        <w:t>п.п</w:t>
      </w:r>
      <w:proofErr w:type="spellEnd"/>
      <w:r w:rsidRPr="00666ADE">
        <w:rPr>
          <w:rFonts w:ascii="Arial" w:hAnsi="Arial" w:cs="Arial"/>
          <w:i w:val="0"/>
          <w:iCs w:val="0"/>
          <w:sz w:val="20"/>
          <w:szCs w:val="20"/>
        </w:rPr>
        <w:t>. 10.3., 10.5. настоящего Договора.</w:t>
      </w:r>
    </w:p>
    <w:p w:rsidR="0046461F" w:rsidRPr="00666ADE" w:rsidRDefault="0046461F" w:rsidP="0007761B">
      <w:pPr>
        <w:pStyle w:val="3"/>
        <w:tabs>
          <w:tab w:val="num" w:pos="426"/>
        </w:tabs>
        <w:spacing w:line="240" w:lineRule="auto"/>
        <w:ind w:left="187" w:firstLine="0"/>
        <w:rPr>
          <w:rFonts w:ascii="Arial" w:hAnsi="Arial" w:cs="Arial"/>
          <w:b/>
          <w:bCs/>
          <w:i w:val="0"/>
          <w:iCs w:val="0"/>
          <w:sz w:val="20"/>
          <w:szCs w:val="20"/>
        </w:rPr>
      </w:pPr>
    </w:p>
    <w:p w:rsidR="0046461F" w:rsidRPr="00666ADE" w:rsidRDefault="0046461F" w:rsidP="0007761B">
      <w:pPr>
        <w:widowControl w:val="0"/>
        <w:ind w:firstLine="170"/>
        <w:jc w:val="both"/>
        <w:rPr>
          <w:rFonts w:ascii="Arial" w:hAnsi="Arial" w:cs="Arial"/>
          <w:b/>
          <w:bCs/>
          <w:snapToGrid w:val="0"/>
          <w:sz w:val="20"/>
          <w:szCs w:val="20"/>
        </w:rPr>
      </w:pPr>
      <w:r w:rsidRPr="00666ADE">
        <w:rPr>
          <w:rFonts w:ascii="Arial" w:hAnsi="Arial" w:cs="Arial"/>
          <w:b/>
          <w:bCs/>
          <w:snapToGrid w:val="0"/>
          <w:sz w:val="20"/>
          <w:szCs w:val="20"/>
        </w:rPr>
        <w:t>4. УСЛОВИЯ И ПОРЯДОК ПРОВЕДЕНИЯ СВЕРКИ ПО ЦЕННЫМ БУМАГАМ</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4.1. Депозитарий и Депонент обязуются проводить (помимо ежедневной сверки) обязательную сверку по Ценным бумагам, учитываемым на счете депо номинального держателя Депонента. Обязательная сверка проводится один раз в квартал.</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4.2. Для осуществления обязательной сверки Депозитарий направляет Депоненту не позднее 5 (Пятого) числа текущего месяца выписку со счета депо номинального держателя Депонента по состоянию на конец последнего рабочего дня квартала. При получении выписки Депонент обязан произвести сверку данных, указанных в выписке, со своими учетными данными.</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4.3. В случае обнаружения расхождений учетных данных Депонент обязан уведомить Депозитарий в течение 2 (Двух) рабочих дней с даты получения выписки.</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4.4. Данные для проведения обязательной сверки Депозитарий предоставляет бесплатно.</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4.5. Стороны вправе потребовать друг у друга любые первичные документы (заверенные копии), необходимые для выявления причин расхождения.</w:t>
      </w:r>
    </w:p>
    <w:p w:rsidR="0046461F" w:rsidRPr="00666ADE" w:rsidRDefault="0046461F" w:rsidP="0007761B">
      <w:pPr>
        <w:pStyle w:val="3"/>
        <w:spacing w:line="240" w:lineRule="auto"/>
        <w:ind w:firstLine="142"/>
        <w:rPr>
          <w:rFonts w:ascii="Arial" w:hAnsi="Arial" w:cs="Arial"/>
          <w:i w:val="0"/>
          <w:iCs w:val="0"/>
          <w:sz w:val="20"/>
          <w:szCs w:val="20"/>
        </w:rPr>
      </w:pPr>
    </w:p>
    <w:p w:rsidR="0046461F" w:rsidRPr="00666ADE" w:rsidRDefault="0046461F" w:rsidP="0007761B">
      <w:pPr>
        <w:widowControl w:val="0"/>
        <w:ind w:firstLine="170"/>
        <w:jc w:val="both"/>
        <w:rPr>
          <w:rFonts w:ascii="Arial" w:hAnsi="Arial" w:cs="Arial"/>
          <w:sz w:val="20"/>
          <w:szCs w:val="20"/>
        </w:rPr>
      </w:pPr>
      <w:r w:rsidRPr="00666ADE">
        <w:rPr>
          <w:rFonts w:ascii="Arial" w:hAnsi="Arial" w:cs="Arial"/>
          <w:b/>
          <w:bCs/>
          <w:snapToGrid w:val="0"/>
          <w:sz w:val="20"/>
          <w:szCs w:val="20"/>
        </w:rPr>
        <w:t>5. ПРОЦЕДУРА ПОЛУЧЕНИЯ ИНФОРМАЦИИ О ВЛАДЕЛЬЦАХ ЦЕННЫХ БУМАГ</w:t>
      </w:r>
    </w:p>
    <w:p w:rsidR="0046461F" w:rsidRPr="00666ADE" w:rsidRDefault="0046461F" w:rsidP="0007761B">
      <w:pPr>
        <w:ind w:firstLine="170"/>
        <w:jc w:val="both"/>
        <w:rPr>
          <w:rFonts w:ascii="Arial" w:hAnsi="Arial" w:cs="Arial"/>
          <w:sz w:val="20"/>
          <w:szCs w:val="20"/>
        </w:rPr>
      </w:pPr>
      <w:r w:rsidRPr="00666ADE">
        <w:rPr>
          <w:rFonts w:ascii="Arial" w:hAnsi="Arial" w:cs="Arial"/>
          <w:sz w:val="20"/>
          <w:szCs w:val="20"/>
        </w:rPr>
        <w:t>5.1. Получение информации о владельцах и принадлежащих им ценных бумагах, сертификаты которых хранятся и/или права на которые учитываются на счете депо номинального держателя Депонента, осуществляется путем письменного мотивированного запроса.</w:t>
      </w:r>
    </w:p>
    <w:p w:rsidR="0046461F" w:rsidRPr="00666ADE" w:rsidRDefault="0046461F" w:rsidP="0007761B">
      <w:pPr>
        <w:ind w:firstLine="170"/>
        <w:jc w:val="both"/>
        <w:rPr>
          <w:rFonts w:ascii="Arial" w:hAnsi="Arial" w:cs="Arial"/>
          <w:sz w:val="20"/>
          <w:szCs w:val="20"/>
        </w:rPr>
      </w:pPr>
      <w:r w:rsidRPr="00666ADE">
        <w:rPr>
          <w:rFonts w:ascii="Arial" w:hAnsi="Arial" w:cs="Arial"/>
          <w:sz w:val="20"/>
          <w:szCs w:val="20"/>
        </w:rPr>
        <w:t>5.2. Форма запроса, его содержание и условия предоставления указанной в запросе информации устанавливаются Депозитарием.</w:t>
      </w:r>
    </w:p>
    <w:p w:rsidR="0046461F" w:rsidRPr="00666ADE" w:rsidRDefault="0046461F" w:rsidP="0007761B">
      <w:pPr>
        <w:ind w:firstLine="170"/>
        <w:jc w:val="both"/>
        <w:rPr>
          <w:rFonts w:ascii="Arial" w:hAnsi="Arial" w:cs="Arial"/>
          <w:sz w:val="20"/>
          <w:szCs w:val="20"/>
        </w:rPr>
      </w:pPr>
      <w:r w:rsidRPr="00666ADE">
        <w:rPr>
          <w:rFonts w:ascii="Arial" w:hAnsi="Arial" w:cs="Arial"/>
          <w:sz w:val="20"/>
          <w:szCs w:val="20"/>
        </w:rPr>
        <w:t>5.3. Депонент обязан в течение 2 (двух) рабочих дней с момента получения запроса Депозитария предоставить последнему данные о владельцах и принадлежащих им ценных бумагах, сертификаты которых хранятся и/или права на которые учитываются на счете депо номинального держателя Депонента.</w:t>
      </w:r>
    </w:p>
    <w:p w:rsidR="0046461F" w:rsidRPr="00666ADE" w:rsidRDefault="0046461F" w:rsidP="00065EEB">
      <w:pPr>
        <w:ind w:firstLine="170"/>
        <w:jc w:val="both"/>
        <w:rPr>
          <w:rFonts w:ascii="Arial" w:hAnsi="Arial" w:cs="Arial"/>
          <w:b/>
          <w:bCs/>
          <w:snapToGrid w:val="0"/>
          <w:sz w:val="20"/>
          <w:szCs w:val="20"/>
        </w:rPr>
      </w:pPr>
    </w:p>
    <w:p w:rsidR="0046461F" w:rsidRPr="00666ADE" w:rsidRDefault="0046461F" w:rsidP="0007761B">
      <w:pPr>
        <w:widowControl w:val="0"/>
        <w:ind w:firstLine="170"/>
        <w:jc w:val="both"/>
        <w:rPr>
          <w:rFonts w:ascii="Arial" w:hAnsi="Arial" w:cs="Arial"/>
          <w:b/>
          <w:bCs/>
          <w:snapToGrid w:val="0"/>
          <w:sz w:val="20"/>
          <w:szCs w:val="20"/>
        </w:rPr>
      </w:pPr>
      <w:r w:rsidRPr="00666ADE">
        <w:rPr>
          <w:rFonts w:ascii="Arial" w:hAnsi="Arial" w:cs="Arial"/>
          <w:b/>
          <w:bCs/>
          <w:snapToGrid w:val="0"/>
          <w:sz w:val="20"/>
          <w:szCs w:val="20"/>
        </w:rPr>
        <w:t>6. КОНФИДЕНЦИАЛЬНОСТЬ</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6.1. Стороны обязуются соблюдать конфиденциальность в отношении информации, ставшей им известной вследствие заключения и исполнения настоящего Договора.</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6.2. Депозитарий обязуется без согласия Депонента не предоставлять кому - либо информацию о его счете депо номинального держателя Депонента и об операциях по этому счету, кроме случаев, когда предоставление информации является обязанностью Депозитария в соответствии с требованиями действующего законодательства РФ или настоящего Договора.</w:t>
      </w:r>
    </w:p>
    <w:p w:rsidR="0046461F" w:rsidRPr="00666ADE" w:rsidRDefault="0046461F" w:rsidP="0007761B">
      <w:pPr>
        <w:widowControl w:val="0"/>
        <w:ind w:firstLine="142"/>
        <w:jc w:val="both"/>
        <w:rPr>
          <w:rFonts w:ascii="Arial" w:hAnsi="Arial" w:cs="Arial"/>
          <w:b/>
          <w:bCs/>
          <w:snapToGrid w:val="0"/>
          <w:sz w:val="20"/>
          <w:szCs w:val="20"/>
        </w:rPr>
      </w:pPr>
    </w:p>
    <w:p w:rsidR="0046461F" w:rsidRPr="00666ADE" w:rsidRDefault="0046461F" w:rsidP="0007761B">
      <w:pPr>
        <w:widowControl w:val="0"/>
        <w:ind w:firstLine="142"/>
        <w:jc w:val="both"/>
        <w:rPr>
          <w:rFonts w:ascii="Arial" w:hAnsi="Arial" w:cs="Arial"/>
          <w:b/>
          <w:bCs/>
          <w:snapToGrid w:val="0"/>
          <w:sz w:val="20"/>
          <w:szCs w:val="20"/>
        </w:rPr>
      </w:pPr>
      <w:r w:rsidRPr="00666ADE">
        <w:rPr>
          <w:rFonts w:ascii="Arial" w:hAnsi="Arial" w:cs="Arial"/>
          <w:b/>
          <w:bCs/>
          <w:snapToGrid w:val="0"/>
          <w:sz w:val="20"/>
          <w:szCs w:val="20"/>
        </w:rPr>
        <w:t>7. ОТВЕТСТВЕННОСТЬ СТОРОН</w:t>
      </w:r>
    </w:p>
    <w:p w:rsidR="0046461F" w:rsidRPr="00666ADE" w:rsidRDefault="0046461F" w:rsidP="0007761B">
      <w:pPr>
        <w:widowControl w:val="0"/>
        <w:ind w:firstLine="142"/>
        <w:jc w:val="both"/>
        <w:rPr>
          <w:rFonts w:ascii="Arial" w:hAnsi="Arial" w:cs="Arial"/>
          <w:snapToGrid w:val="0"/>
          <w:sz w:val="20"/>
          <w:szCs w:val="20"/>
        </w:rPr>
      </w:pPr>
      <w:r w:rsidRPr="00666ADE">
        <w:rPr>
          <w:rFonts w:ascii="Arial" w:hAnsi="Arial" w:cs="Arial"/>
          <w:snapToGrid w:val="0"/>
          <w:sz w:val="20"/>
          <w:szCs w:val="20"/>
        </w:rPr>
        <w:t>7.1. Депозитарий не несет ответственности перед Депонентом:</w:t>
      </w:r>
    </w:p>
    <w:p w:rsidR="0046461F" w:rsidRPr="00666ADE" w:rsidRDefault="0046461F" w:rsidP="0007761B">
      <w:pPr>
        <w:widowControl w:val="0"/>
        <w:numPr>
          <w:ilvl w:val="0"/>
          <w:numId w:val="3"/>
        </w:numPr>
        <w:ind w:left="0" w:firstLine="187"/>
        <w:jc w:val="both"/>
        <w:rPr>
          <w:rFonts w:ascii="Arial" w:hAnsi="Arial" w:cs="Arial"/>
          <w:snapToGrid w:val="0"/>
          <w:sz w:val="20"/>
          <w:szCs w:val="20"/>
        </w:rPr>
      </w:pPr>
      <w:r w:rsidRPr="00666ADE">
        <w:rPr>
          <w:rFonts w:ascii="Arial" w:hAnsi="Arial" w:cs="Arial"/>
          <w:snapToGrid w:val="0"/>
          <w:sz w:val="20"/>
          <w:szCs w:val="20"/>
        </w:rPr>
        <w:t>за убытки, причиненные в результате действий/бездействия любых уполномоченных Депонентом лиц (оператора счета депо, распорядителя счета депо и т.д.),</w:t>
      </w:r>
    </w:p>
    <w:p w:rsidR="0046461F" w:rsidRPr="00666ADE" w:rsidRDefault="0046461F" w:rsidP="0007761B">
      <w:pPr>
        <w:widowControl w:val="0"/>
        <w:numPr>
          <w:ilvl w:val="0"/>
          <w:numId w:val="3"/>
        </w:numPr>
        <w:ind w:left="0" w:firstLine="187"/>
        <w:jc w:val="both"/>
        <w:rPr>
          <w:rFonts w:ascii="Arial" w:hAnsi="Arial" w:cs="Arial"/>
          <w:snapToGrid w:val="0"/>
          <w:sz w:val="20"/>
          <w:szCs w:val="20"/>
        </w:rPr>
      </w:pPr>
      <w:r w:rsidRPr="00666ADE">
        <w:rPr>
          <w:rFonts w:ascii="Arial" w:hAnsi="Arial" w:cs="Arial"/>
          <w:snapToGrid w:val="0"/>
          <w:sz w:val="20"/>
          <w:szCs w:val="20"/>
        </w:rPr>
        <w:t xml:space="preserve">за </w:t>
      </w:r>
      <w:r w:rsidRPr="00666ADE">
        <w:rPr>
          <w:rFonts w:ascii="Arial" w:hAnsi="Arial" w:cs="Arial"/>
          <w:sz w:val="20"/>
          <w:szCs w:val="20"/>
        </w:rPr>
        <w:t>убытки, причиненные вследствие невыполнения или  ненадлежащего выполнения Депонентом обязательств, предусмотренных п. 2.3.6., 2.3.7. настоящего Договора</w:t>
      </w:r>
      <w:r w:rsidRPr="00666ADE">
        <w:rPr>
          <w:rFonts w:ascii="Arial" w:hAnsi="Arial" w:cs="Arial"/>
          <w:snapToGrid w:val="0"/>
          <w:sz w:val="20"/>
          <w:szCs w:val="20"/>
        </w:rPr>
        <w:t>;</w:t>
      </w:r>
    </w:p>
    <w:p w:rsidR="0046461F" w:rsidRPr="00666ADE" w:rsidRDefault="0046461F" w:rsidP="0007761B">
      <w:pPr>
        <w:widowControl w:val="0"/>
        <w:numPr>
          <w:ilvl w:val="0"/>
          <w:numId w:val="3"/>
        </w:numPr>
        <w:ind w:left="0" w:firstLine="187"/>
        <w:jc w:val="both"/>
        <w:rPr>
          <w:rFonts w:ascii="Arial" w:hAnsi="Arial" w:cs="Arial"/>
          <w:snapToGrid w:val="0"/>
          <w:sz w:val="20"/>
          <w:szCs w:val="20"/>
        </w:rPr>
      </w:pPr>
      <w:r w:rsidRPr="00666ADE">
        <w:rPr>
          <w:rFonts w:ascii="Arial" w:hAnsi="Arial" w:cs="Arial"/>
          <w:snapToGrid w:val="0"/>
          <w:sz w:val="20"/>
          <w:szCs w:val="20"/>
        </w:rPr>
        <w:t>за непредставление или несвоевременное представление списков владельцев именных ценных бумаг в случае неполучения или несвоевременного получения соответствующего запроса от эмитента, регистратора, вышестоящего депозитария;</w:t>
      </w:r>
    </w:p>
    <w:p w:rsidR="0046461F" w:rsidRPr="00666ADE" w:rsidRDefault="0046461F" w:rsidP="0007761B">
      <w:pPr>
        <w:widowControl w:val="0"/>
        <w:numPr>
          <w:ilvl w:val="0"/>
          <w:numId w:val="3"/>
        </w:numPr>
        <w:ind w:left="0" w:firstLine="187"/>
        <w:jc w:val="both"/>
        <w:rPr>
          <w:rFonts w:ascii="Arial" w:hAnsi="Arial" w:cs="Arial"/>
          <w:snapToGrid w:val="0"/>
          <w:sz w:val="20"/>
          <w:szCs w:val="20"/>
        </w:rPr>
      </w:pPr>
      <w:r w:rsidRPr="00666ADE">
        <w:rPr>
          <w:rFonts w:ascii="Arial" w:hAnsi="Arial" w:cs="Arial"/>
          <w:snapToGrid w:val="0"/>
          <w:sz w:val="20"/>
          <w:szCs w:val="20"/>
        </w:rPr>
        <w:t>за действия/бездействие третьих лиц, включая, но не ограничиваясь:</w:t>
      </w:r>
    </w:p>
    <w:p w:rsidR="0046461F" w:rsidRPr="00666ADE" w:rsidRDefault="0046461F" w:rsidP="0007761B">
      <w:pPr>
        <w:widowControl w:val="0"/>
        <w:ind w:firstLine="187"/>
        <w:jc w:val="both"/>
        <w:rPr>
          <w:rFonts w:ascii="Arial" w:hAnsi="Arial" w:cs="Arial"/>
          <w:snapToGrid w:val="0"/>
          <w:sz w:val="20"/>
          <w:szCs w:val="20"/>
        </w:rPr>
      </w:pPr>
      <w:r w:rsidRPr="00666ADE">
        <w:rPr>
          <w:rFonts w:ascii="Arial" w:hAnsi="Arial" w:cs="Arial"/>
          <w:snapToGrid w:val="0"/>
          <w:sz w:val="20"/>
          <w:szCs w:val="20"/>
        </w:rPr>
        <w:t>- неисполнение эмитентом своих обязательств по Ценным бумагам;</w:t>
      </w:r>
    </w:p>
    <w:p w:rsidR="0046461F" w:rsidRPr="00666ADE" w:rsidRDefault="0046461F" w:rsidP="0007761B">
      <w:pPr>
        <w:widowControl w:val="0"/>
        <w:ind w:firstLine="187"/>
        <w:jc w:val="both"/>
        <w:rPr>
          <w:rFonts w:ascii="Arial" w:hAnsi="Arial" w:cs="Arial"/>
          <w:snapToGrid w:val="0"/>
          <w:sz w:val="20"/>
          <w:szCs w:val="20"/>
        </w:rPr>
      </w:pPr>
      <w:r w:rsidRPr="00666ADE">
        <w:rPr>
          <w:rFonts w:ascii="Arial" w:hAnsi="Arial" w:cs="Arial"/>
          <w:snapToGrid w:val="0"/>
          <w:sz w:val="20"/>
          <w:szCs w:val="20"/>
        </w:rPr>
        <w:t>- неправомерные действия эмитента или регистратора;</w:t>
      </w:r>
    </w:p>
    <w:p w:rsidR="0046461F" w:rsidRPr="00666ADE" w:rsidRDefault="0046461F" w:rsidP="0007761B">
      <w:pPr>
        <w:widowControl w:val="0"/>
        <w:ind w:firstLine="187"/>
        <w:jc w:val="both"/>
        <w:rPr>
          <w:rFonts w:ascii="Arial" w:hAnsi="Arial" w:cs="Arial"/>
          <w:snapToGrid w:val="0"/>
          <w:sz w:val="20"/>
          <w:szCs w:val="20"/>
        </w:rPr>
      </w:pPr>
      <w:r w:rsidRPr="00666ADE">
        <w:rPr>
          <w:rFonts w:ascii="Arial" w:hAnsi="Arial" w:cs="Arial"/>
          <w:snapToGrid w:val="0"/>
          <w:sz w:val="20"/>
          <w:szCs w:val="20"/>
        </w:rPr>
        <w:t>- предоставления регистратором и/или эмитентом и/или другим депозитарием неточной и/или неполной информации.</w:t>
      </w:r>
    </w:p>
    <w:p w:rsidR="0046461F" w:rsidRPr="00666ADE" w:rsidRDefault="0046461F" w:rsidP="0007761B">
      <w:pPr>
        <w:widowControl w:val="0"/>
        <w:numPr>
          <w:ilvl w:val="0"/>
          <w:numId w:val="3"/>
        </w:numPr>
        <w:ind w:left="0" w:firstLine="187"/>
        <w:jc w:val="both"/>
        <w:rPr>
          <w:rFonts w:ascii="Arial" w:hAnsi="Arial" w:cs="Arial"/>
          <w:snapToGrid w:val="0"/>
          <w:sz w:val="20"/>
          <w:szCs w:val="20"/>
        </w:rPr>
      </w:pPr>
      <w:r w:rsidRPr="00666ADE">
        <w:rPr>
          <w:rFonts w:ascii="Arial" w:hAnsi="Arial" w:cs="Arial"/>
          <w:snapToGrid w:val="0"/>
          <w:sz w:val="20"/>
          <w:szCs w:val="20"/>
        </w:rPr>
        <w:lastRenderedPageBreak/>
        <w:t>за несоблюдение Депонентом ограничений, связанных с владением и обращением отдельных видов Ценных бумаг;</w:t>
      </w:r>
    </w:p>
    <w:p w:rsidR="0046461F" w:rsidRPr="00666ADE" w:rsidRDefault="0046461F" w:rsidP="0007761B">
      <w:pPr>
        <w:widowControl w:val="0"/>
        <w:numPr>
          <w:ilvl w:val="0"/>
          <w:numId w:val="3"/>
        </w:numPr>
        <w:ind w:left="0" w:firstLine="187"/>
        <w:jc w:val="both"/>
        <w:rPr>
          <w:rFonts w:ascii="Arial" w:hAnsi="Arial" w:cs="Arial"/>
          <w:snapToGrid w:val="0"/>
          <w:sz w:val="20"/>
          <w:szCs w:val="20"/>
        </w:rPr>
      </w:pPr>
      <w:r w:rsidRPr="00666ADE">
        <w:rPr>
          <w:rFonts w:ascii="Arial" w:hAnsi="Arial" w:cs="Arial"/>
          <w:snapToGrid w:val="0"/>
          <w:sz w:val="20"/>
          <w:szCs w:val="20"/>
        </w:rPr>
        <w:t>за убытки, причиненные в результате действий/бездействия вышестоящего депозитария, если выбор такового был обусловлен прямым указанием Депонента;</w:t>
      </w:r>
    </w:p>
    <w:p w:rsidR="0046461F" w:rsidRPr="00666ADE" w:rsidRDefault="0046461F" w:rsidP="0007761B">
      <w:pPr>
        <w:widowControl w:val="0"/>
        <w:ind w:firstLine="187"/>
        <w:jc w:val="both"/>
        <w:rPr>
          <w:rFonts w:ascii="Arial" w:hAnsi="Arial" w:cs="Arial"/>
          <w:snapToGrid w:val="0"/>
          <w:sz w:val="20"/>
          <w:szCs w:val="20"/>
        </w:rPr>
      </w:pPr>
      <w:r w:rsidRPr="00666ADE">
        <w:rPr>
          <w:rFonts w:ascii="Arial" w:hAnsi="Arial" w:cs="Arial"/>
          <w:sz w:val="20"/>
          <w:szCs w:val="20"/>
        </w:rPr>
        <w:t>7.2. В случае задержки выполнения Депонентом обязательств, предусмотренных пунктом 3.4. настоящего Договора Депонент выплачивает Депозитарию неустойку в размере 0,5 % (Ноль целых пять десятых) процента от подлежащей оплате суммы за каждый календарный день просрочки, но не более 10 % (Десяти) процентов от указанной суммы.</w:t>
      </w:r>
    </w:p>
    <w:p w:rsidR="0046461F" w:rsidRPr="00666ADE" w:rsidRDefault="0046461F" w:rsidP="0007761B">
      <w:pPr>
        <w:pStyle w:val="a8"/>
        <w:ind w:left="0" w:firstLine="142"/>
        <w:rPr>
          <w:rFonts w:ascii="Arial" w:hAnsi="Arial" w:cs="Arial"/>
          <w:sz w:val="20"/>
          <w:szCs w:val="20"/>
        </w:rPr>
      </w:pPr>
      <w:r w:rsidRPr="00666ADE">
        <w:rPr>
          <w:rFonts w:ascii="Arial" w:hAnsi="Arial" w:cs="Arial"/>
          <w:sz w:val="20"/>
          <w:szCs w:val="20"/>
        </w:rPr>
        <w:t>7.3. Депозитарий обязан возместить Депоненту убытки, причиненные последнему в случае невыполнения или ненадлежащего выполнения Депозитарием условий настоящего Договора, если не докажет, что убытки возникли вследствие обстоятельств, не зависящих от него.</w:t>
      </w:r>
    </w:p>
    <w:p w:rsidR="0046461F" w:rsidRPr="00666ADE" w:rsidRDefault="0046461F" w:rsidP="0007761B">
      <w:pPr>
        <w:widowControl w:val="0"/>
        <w:ind w:firstLine="142"/>
        <w:jc w:val="both"/>
        <w:rPr>
          <w:rFonts w:ascii="Arial" w:hAnsi="Arial" w:cs="Arial"/>
          <w:b/>
          <w:bCs/>
          <w:snapToGrid w:val="0"/>
          <w:sz w:val="20"/>
          <w:szCs w:val="20"/>
        </w:rPr>
      </w:pPr>
    </w:p>
    <w:p w:rsidR="0046461F" w:rsidRPr="00666ADE" w:rsidRDefault="0046461F" w:rsidP="0007761B">
      <w:pPr>
        <w:widowControl w:val="0"/>
        <w:ind w:firstLine="142"/>
        <w:jc w:val="both"/>
        <w:rPr>
          <w:rFonts w:ascii="Arial" w:hAnsi="Arial" w:cs="Arial"/>
          <w:b/>
          <w:bCs/>
          <w:snapToGrid w:val="0"/>
          <w:sz w:val="20"/>
          <w:szCs w:val="20"/>
        </w:rPr>
      </w:pPr>
      <w:r w:rsidRPr="00666ADE">
        <w:rPr>
          <w:rFonts w:ascii="Arial" w:hAnsi="Arial" w:cs="Arial"/>
          <w:b/>
          <w:bCs/>
          <w:snapToGrid w:val="0"/>
          <w:sz w:val="20"/>
          <w:szCs w:val="20"/>
        </w:rPr>
        <w:t>8. ФОРС-МАЖОР</w:t>
      </w:r>
    </w:p>
    <w:p w:rsidR="0046461F" w:rsidRPr="00666ADE" w:rsidRDefault="0046461F" w:rsidP="0007761B">
      <w:pPr>
        <w:pStyle w:val="a6"/>
        <w:ind w:firstLine="142"/>
        <w:rPr>
          <w:rFonts w:ascii="Arial" w:hAnsi="Arial" w:cs="Arial"/>
          <w:sz w:val="20"/>
          <w:szCs w:val="20"/>
        </w:rPr>
      </w:pPr>
      <w:r w:rsidRPr="00666ADE">
        <w:rPr>
          <w:rFonts w:ascii="Arial" w:hAnsi="Arial" w:cs="Arial"/>
          <w:sz w:val="20"/>
          <w:szCs w:val="20"/>
        </w:rPr>
        <w:t xml:space="preserve">8.1. Любая из Сторон Договора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или предотвратить. К таким обстоятельствам относятся: наводнения, пожар, землетрясение и иные явления природы, а также военные действия, акты или действия государственных органов, препятствующие выполнению Сторонами обязательств по настоящему Договору. </w:t>
      </w:r>
    </w:p>
    <w:p w:rsidR="0046461F" w:rsidRPr="00666ADE" w:rsidRDefault="0046461F" w:rsidP="0007761B">
      <w:pPr>
        <w:pStyle w:val="a6"/>
        <w:ind w:firstLine="142"/>
        <w:rPr>
          <w:rFonts w:ascii="Arial" w:hAnsi="Arial" w:cs="Arial"/>
          <w:sz w:val="20"/>
          <w:szCs w:val="20"/>
        </w:rPr>
      </w:pPr>
      <w:r w:rsidRPr="00666ADE">
        <w:rPr>
          <w:rFonts w:ascii="Arial" w:hAnsi="Arial" w:cs="Arial"/>
          <w:sz w:val="20"/>
          <w:szCs w:val="20"/>
        </w:rPr>
        <w:t>8.2.</w:t>
      </w:r>
      <w:r w:rsidRPr="00666ADE">
        <w:rPr>
          <w:rFonts w:ascii="Arial" w:hAnsi="Arial" w:cs="Arial"/>
          <w:b/>
          <w:bCs/>
          <w:sz w:val="20"/>
          <w:szCs w:val="20"/>
        </w:rPr>
        <w:t xml:space="preserve"> </w:t>
      </w:r>
      <w:r w:rsidRPr="00666ADE">
        <w:rPr>
          <w:rFonts w:ascii="Arial" w:hAnsi="Arial" w:cs="Arial"/>
          <w:sz w:val="20"/>
          <w:szCs w:val="20"/>
        </w:rPr>
        <w:t>При наступлении обстоятельств, указанных в п. 8.1. настоящего Договора, Сторона, подвергшаяся их действию, должна без промедления, не позднее чем в течение 3 (Трех) рабочих дней со дня наступления форс-мажорных обстоятельств, известить о них другую Сторону в письменной форме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46461F" w:rsidRPr="00666ADE" w:rsidRDefault="0046461F" w:rsidP="0007761B">
      <w:pPr>
        <w:pStyle w:val="a6"/>
        <w:ind w:firstLine="142"/>
        <w:rPr>
          <w:rFonts w:ascii="Arial" w:hAnsi="Arial" w:cs="Arial"/>
          <w:sz w:val="20"/>
          <w:szCs w:val="20"/>
        </w:rPr>
      </w:pPr>
      <w:r w:rsidRPr="00666ADE">
        <w:rPr>
          <w:rFonts w:ascii="Arial" w:hAnsi="Arial" w:cs="Arial"/>
          <w:sz w:val="20"/>
          <w:szCs w:val="20"/>
        </w:rPr>
        <w:t xml:space="preserve">8.3. </w:t>
      </w:r>
      <w:proofErr w:type="spellStart"/>
      <w:r w:rsidRPr="00666ADE">
        <w:rPr>
          <w:rFonts w:ascii="Arial" w:hAnsi="Arial" w:cs="Arial"/>
          <w:sz w:val="20"/>
          <w:szCs w:val="20"/>
        </w:rPr>
        <w:t>Неизвещение</w:t>
      </w:r>
      <w:proofErr w:type="spellEnd"/>
      <w:r w:rsidRPr="00666ADE">
        <w:rPr>
          <w:rFonts w:ascii="Arial" w:hAnsi="Arial" w:cs="Arial"/>
          <w:sz w:val="20"/>
          <w:szCs w:val="20"/>
        </w:rPr>
        <w:t xml:space="preserve"> или несвоевременное извещение другой Стороны о наступлении форс-мажорных обстоятельств влечет за собой утрату права ссылаться на эти обстоятельства.</w:t>
      </w:r>
    </w:p>
    <w:p w:rsidR="0046461F" w:rsidRPr="00666ADE" w:rsidRDefault="0046461F" w:rsidP="0007761B">
      <w:pPr>
        <w:pStyle w:val="a6"/>
        <w:ind w:firstLine="142"/>
        <w:rPr>
          <w:rFonts w:ascii="Arial" w:hAnsi="Arial" w:cs="Arial"/>
          <w:sz w:val="20"/>
          <w:szCs w:val="20"/>
        </w:rPr>
      </w:pPr>
      <w:r w:rsidRPr="00666ADE">
        <w:rPr>
          <w:rFonts w:ascii="Arial" w:hAnsi="Arial" w:cs="Arial"/>
          <w:sz w:val="20"/>
          <w:szCs w:val="20"/>
        </w:rPr>
        <w:t>8.4. В случаях наступления обстоятельств, предусмотренных в п. 8.1. настоящего Договора, срок выполнения Стороной обязательств по настоящему Договору переносится соразмерно времени, в течение которого действуют эти обстоятельства и/или</w:t>
      </w:r>
      <w:r w:rsidRPr="00666ADE">
        <w:rPr>
          <w:rFonts w:ascii="Arial" w:hAnsi="Arial" w:cs="Arial"/>
          <w:color w:val="FF0000"/>
          <w:sz w:val="20"/>
          <w:szCs w:val="20"/>
        </w:rPr>
        <w:t xml:space="preserve"> </w:t>
      </w:r>
      <w:r w:rsidRPr="00666ADE">
        <w:rPr>
          <w:rFonts w:ascii="Arial" w:hAnsi="Arial" w:cs="Arial"/>
          <w:sz w:val="20"/>
          <w:szCs w:val="20"/>
        </w:rPr>
        <w:t>их последствия.</w:t>
      </w:r>
    </w:p>
    <w:p w:rsidR="0046461F" w:rsidRPr="00666ADE" w:rsidRDefault="0046461F" w:rsidP="0007761B">
      <w:pPr>
        <w:pStyle w:val="a6"/>
        <w:ind w:firstLine="142"/>
        <w:rPr>
          <w:rFonts w:ascii="Arial" w:hAnsi="Arial" w:cs="Arial"/>
          <w:sz w:val="20"/>
          <w:szCs w:val="20"/>
        </w:rPr>
      </w:pPr>
      <w:r w:rsidRPr="00666ADE">
        <w:rPr>
          <w:rFonts w:ascii="Arial" w:hAnsi="Arial" w:cs="Arial"/>
          <w:sz w:val="20"/>
          <w:szCs w:val="20"/>
        </w:rPr>
        <w:t>8.5. В случае если форс-мажорные обстоятельства длятся более одного месяца, то любая из Сторон имеет право расторгнуть настоящий Договор.</w:t>
      </w:r>
    </w:p>
    <w:p w:rsidR="0046461F" w:rsidRPr="00666ADE" w:rsidRDefault="0046461F" w:rsidP="0007761B">
      <w:pPr>
        <w:pStyle w:val="a8"/>
        <w:ind w:left="0" w:firstLine="142"/>
        <w:rPr>
          <w:rFonts w:ascii="Arial" w:hAnsi="Arial" w:cs="Arial"/>
          <w:sz w:val="20"/>
          <w:szCs w:val="20"/>
        </w:rPr>
      </w:pPr>
    </w:p>
    <w:p w:rsidR="0046461F" w:rsidRPr="00666ADE" w:rsidRDefault="0046461F" w:rsidP="0007761B">
      <w:pPr>
        <w:widowControl w:val="0"/>
        <w:ind w:firstLine="142"/>
        <w:jc w:val="both"/>
        <w:rPr>
          <w:rFonts w:ascii="Arial" w:hAnsi="Arial" w:cs="Arial"/>
          <w:b/>
          <w:bCs/>
          <w:snapToGrid w:val="0"/>
          <w:sz w:val="20"/>
          <w:szCs w:val="20"/>
        </w:rPr>
      </w:pPr>
      <w:r w:rsidRPr="00666ADE">
        <w:rPr>
          <w:rFonts w:ascii="Arial" w:hAnsi="Arial" w:cs="Arial"/>
          <w:b/>
          <w:bCs/>
          <w:snapToGrid w:val="0"/>
          <w:sz w:val="20"/>
          <w:szCs w:val="20"/>
        </w:rPr>
        <w:t>9. ПОРЯДОК РАЗРЕШЕНИЯ СПОРОВ</w:t>
      </w:r>
    </w:p>
    <w:p w:rsidR="0046461F" w:rsidRPr="00666ADE" w:rsidRDefault="0046461F" w:rsidP="0007761B">
      <w:pPr>
        <w:pStyle w:val="a8"/>
        <w:ind w:left="0" w:firstLine="142"/>
        <w:rPr>
          <w:rFonts w:ascii="Arial" w:hAnsi="Arial" w:cs="Arial"/>
          <w:sz w:val="20"/>
          <w:szCs w:val="20"/>
        </w:rPr>
      </w:pPr>
      <w:r w:rsidRPr="00666ADE">
        <w:rPr>
          <w:rFonts w:ascii="Arial" w:hAnsi="Arial" w:cs="Arial"/>
          <w:sz w:val="20"/>
          <w:szCs w:val="20"/>
        </w:rPr>
        <w:t>9.1. Все споры и разногласия, возникающие между Сторонами по настоящему Договору или в связи с ним, разрешаются путем переговоров между Сторонами.</w:t>
      </w:r>
    </w:p>
    <w:p w:rsidR="0046461F" w:rsidRPr="00666ADE" w:rsidRDefault="0046461F" w:rsidP="0007761B">
      <w:pPr>
        <w:pStyle w:val="a8"/>
        <w:ind w:left="0" w:firstLine="142"/>
        <w:rPr>
          <w:rFonts w:ascii="Arial" w:hAnsi="Arial" w:cs="Arial"/>
          <w:sz w:val="20"/>
          <w:szCs w:val="20"/>
        </w:rPr>
      </w:pPr>
      <w:r w:rsidRPr="00666ADE">
        <w:rPr>
          <w:rFonts w:ascii="Arial" w:hAnsi="Arial" w:cs="Arial"/>
          <w:sz w:val="20"/>
          <w:szCs w:val="20"/>
        </w:rPr>
        <w:t>9.2. В случае невозможности разрешения разногласий путем переговоров, любой спор, разногласие, требование или претензия, возникающие или касающиеся настоящего Договора, либо его нарушения, прекращения или недействительности подлежат передаче на рассмотрение в арбитражный суд в соответствии с действующим законодательством РФ.</w:t>
      </w:r>
    </w:p>
    <w:p w:rsidR="0046461F" w:rsidRPr="00666ADE" w:rsidRDefault="0046461F" w:rsidP="0007761B">
      <w:pPr>
        <w:pStyle w:val="a8"/>
        <w:ind w:left="0" w:firstLine="142"/>
        <w:rPr>
          <w:rFonts w:ascii="Arial" w:hAnsi="Arial" w:cs="Arial"/>
          <w:sz w:val="20"/>
          <w:szCs w:val="20"/>
        </w:rPr>
      </w:pPr>
      <w:r w:rsidRPr="00666ADE">
        <w:rPr>
          <w:rFonts w:ascii="Arial" w:hAnsi="Arial" w:cs="Arial"/>
          <w:sz w:val="20"/>
          <w:szCs w:val="20"/>
        </w:rPr>
        <w:t>9.3. Все вопросы, неурегулированные настоящим Договором, разрешаются в соответствии с действующим законодательством РФ.</w:t>
      </w:r>
    </w:p>
    <w:p w:rsidR="0046461F" w:rsidRPr="00666ADE" w:rsidRDefault="0046461F" w:rsidP="0007761B">
      <w:pPr>
        <w:pStyle w:val="a8"/>
        <w:ind w:left="0" w:firstLine="142"/>
        <w:rPr>
          <w:rFonts w:ascii="Arial" w:hAnsi="Arial" w:cs="Arial"/>
          <w:sz w:val="20"/>
          <w:szCs w:val="20"/>
        </w:rPr>
      </w:pPr>
    </w:p>
    <w:p w:rsidR="0046461F" w:rsidRPr="00666ADE" w:rsidRDefault="0046461F" w:rsidP="0007761B">
      <w:pPr>
        <w:widowControl w:val="0"/>
        <w:ind w:firstLine="142"/>
        <w:jc w:val="both"/>
        <w:rPr>
          <w:rFonts w:ascii="Arial" w:hAnsi="Arial" w:cs="Arial"/>
          <w:b/>
          <w:bCs/>
          <w:snapToGrid w:val="0"/>
          <w:sz w:val="20"/>
          <w:szCs w:val="20"/>
        </w:rPr>
      </w:pPr>
      <w:r w:rsidRPr="00666ADE">
        <w:rPr>
          <w:rFonts w:ascii="Arial" w:hAnsi="Arial" w:cs="Arial"/>
          <w:b/>
          <w:bCs/>
          <w:snapToGrid w:val="0"/>
          <w:sz w:val="20"/>
          <w:szCs w:val="20"/>
        </w:rPr>
        <w:t>10. СРОК ДЕЙСТВИЯ И УСЛОВИЯ РАСТОРЖЕНИЯ НАСТОЯЩЕГО ДОГОВОРА</w:t>
      </w:r>
    </w:p>
    <w:p w:rsidR="0046461F" w:rsidRPr="00666ADE" w:rsidRDefault="0046461F" w:rsidP="0007761B">
      <w:pPr>
        <w:widowControl w:val="0"/>
        <w:ind w:firstLine="142"/>
        <w:jc w:val="both"/>
        <w:rPr>
          <w:rFonts w:ascii="Arial" w:hAnsi="Arial" w:cs="Arial"/>
          <w:sz w:val="20"/>
          <w:szCs w:val="20"/>
        </w:rPr>
      </w:pPr>
      <w:r w:rsidRPr="00666ADE">
        <w:rPr>
          <w:rFonts w:ascii="Arial" w:hAnsi="Arial" w:cs="Arial"/>
          <w:snapToGrid w:val="0"/>
          <w:sz w:val="20"/>
          <w:szCs w:val="20"/>
        </w:rPr>
        <w:t xml:space="preserve">10.1. </w:t>
      </w:r>
      <w:r w:rsidRPr="00666ADE">
        <w:rPr>
          <w:rFonts w:ascii="Arial" w:hAnsi="Arial" w:cs="Arial"/>
          <w:sz w:val="20"/>
          <w:szCs w:val="20"/>
        </w:rPr>
        <w:t>Настоящий Договор вступает в силу с момента подписания и действует бессрочно.</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10.2. Каждая Сторона имеет право отказаться от исполнения настоящего Договора в одностороннем порядке.</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10.3. В случае одностороннего отказа от исполнения настоящего Договора, Сторона-инициатор обязана письменно уведомить о предстоящем расторжении другую Сторону не менее чем за 1 (Один) месяц до даты расторжения. В течение этого срока Депонент обязан подать поручения на списание всех Ценных бумаг со счета депо номинального держателя Депонента, открытого в Депозитарии, на счета, открытые в   реестр</w:t>
      </w:r>
      <w:r>
        <w:rPr>
          <w:rFonts w:ascii="Arial" w:hAnsi="Arial" w:cs="Arial"/>
          <w:i w:val="0"/>
          <w:iCs w:val="0"/>
          <w:sz w:val="20"/>
          <w:szCs w:val="20"/>
        </w:rPr>
        <w:t>е</w:t>
      </w:r>
      <w:r w:rsidRPr="00666ADE">
        <w:rPr>
          <w:rFonts w:ascii="Arial" w:hAnsi="Arial" w:cs="Arial"/>
          <w:i w:val="0"/>
          <w:iCs w:val="0"/>
          <w:sz w:val="20"/>
          <w:szCs w:val="20"/>
        </w:rPr>
        <w:t xml:space="preserve"> владельцев именных ценных бумаг, или на счета депо в другие депозитарии, и предварительно оплатить счет за услуги, связанные с выполнением данных поручений, а также счет на возмещение расходов Депозитария по исполнению таких поручений.</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10.4. Договор считается прекратившим свое действие только после полной оплаты Депонентом услуг, возмещения расходов Депозитария по оказанию услуг, предусмотренных настоящим Договором, и исполнения Депозитарием указанных в п. 10.3. настоящего Договора поручений Депонента.</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10.5. Оказание услуг после расторжения настоящего Договора (перечисление поступивших доходов, предоставление отчетов и т.д.) осуществляется в порядке, указанном в Регламенте. Стоимость услуг </w:t>
      </w:r>
      <w:r w:rsidRPr="00666ADE">
        <w:rPr>
          <w:rFonts w:ascii="Arial" w:hAnsi="Arial" w:cs="Arial"/>
          <w:i w:val="0"/>
          <w:iCs w:val="0"/>
          <w:sz w:val="20"/>
          <w:szCs w:val="20"/>
        </w:rPr>
        <w:lastRenderedPageBreak/>
        <w:t>Депозитария в этом случае определяется Регламентом. Депозитарий вправе требовать предварительной оплаты данных услуг.</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10.6. Если иное не установлено распоряжением бывшего Депонента, перечисление доходов и отправка корреспонденции в его адрес производится по реквизитам, указанным в анкете Депонента на момент прекращения действия настоящего Договора.</w:t>
      </w:r>
    </w:p>
    <w:p w:rsidR="0046461F" w:rsidRPr="00666ADE" w:rsidRDefault="0046461F" w:rsidP="0007761B">
      <w:pPr>
        <w:widowControl w:val="0"/>
        <w:ind w:firstLine="142"/>
        <w:jc w:val="both"/>
        <w:rPr>
          <w:rFonts w:ascii="Arial" w:hAnsi="Arial" w:cs="Arial"/>
          <w:b/>
          <w:bCs/>
          <w:snapToGrid w:val="0"/>
          <w:sz w:val="20"/>
          <w:szCs w:val="20"/>
        </w:rPr>
      </w:pPr>
    </w:p>
    <w:p w:rsidR="0046461F" w:rsidRPr="00666ADE" w:rsidRDefault="0046461F" w:rsidP="0007761B">
      <w:pPr>
        <w:widowControl w:val="0"/>
        <w:ind w:firstLine="142"/>
        <w:jc w:val="both"/>
        <w:rPr>
          <w:rFonts w:ascii="Arial" w:hAnsi="Arial" w:cs="Arial"/>
          <w:snapToGrid w:val="0"/>
          <w:sz w:val="20"/>
          <w:szCs w:val="20"/>
        </w:rPr>
      </w:pPr>
      <w:r w:rsidRPr="00666ADE">
        <w:rPr>
          <w:rFonts w:ascii="Arial" w:hAnsi="Arial" w:cs="Arial"/>
          <w:b/>
          <w:bCs/>
          <w:snapToGrid w:val="0"/>
          <w:sz w:val="20"/>
          <w:szCs w:val="20"/>
        </w:rPr>
        <w:t>11. ПРОЧИЕ УСЛОВИЯ</w:t>
      </w:r>
    </w:p>
    <w:p w:rsidR="0046461F" w:rsidRPr="00666ADE" w:rsidRDefault="0046461F" w:rsidP="0007761B">
      <w:pPr>
        <w:widowControl w:val="0"/>
        <w:ind w:firstLine="142"/>
        <w:jc w:val="both"/>
        <w:rPr>
          <w:rFonts w:ascii="Arial" w:hAnsi="Arial" w:cs="Arial"/>
          <w:snapToGrid w:val="0"/>
          <w:sz w:val="20"/>
          <w:szCs w:val="20"/>
        </w:rPr>
      </w:pPr>
      <w:r w:rsidRPr="00666ADE">
        <w:rPr>
          <w:rFonts w:ascii="Arial" w:hAnsi="Arial" w:cs="Arial"/>
          <w:snapToGrid w:val="0"/>
          <w:sz w:val="20"/>
          <w:szCs w:val="20"/>
        </w:rPr>
        <w:t>11.1. Настоящий Договор составлен в двух экземплярах, имеющих одинаковую юридическую силу, по одному для каждой из Сторон.</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11.2. Изменения и дополнения в настоящий Договор вносятся по взаимному согласию Сторон, оформленному в письменном виде и подписанному полномочными представителями Сторон, за исключением случаев, предусмотренных п. 2.2.3. настоящего Договора.</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11.3. В случае внесения изменений и (или) дополнений в Регламент в одностороннем порядке по инициативе Депозитария последний обязуется в срок не позднее чем за 10 (Десять) дней до даты вступления указанных изменений в силу уведомить Депонента об изменениях посредством размещения информации на </w:t>
      </w:r>
      <w:r w:rsidRPr="00666ADE">
        <w:rPr>
          <w:rFonts w:ascii="Arial" w:hAnsi="Arial" w:cs="Arial"/>
          <w:i w:val="0"/>
          <w:iCs w:val="0"/>
          <w:sz w:val="20"/>
          <w:szCs w:val="20"/>
          <w:lang w:val="en-US"/>
        </w:rPr>
        <w:t>WEB</w:t>
      </w:r>
      <w:r w:rsidRPr="00666ADE">
        <w:rPr>
          <w:rFonts w:ascii="Arial" w:hAnsi="Arial" w:cs="Arial"/>
          <w:i w:val="0"/>
          <w:iCs w:val="0"/>
          <w:sz w:val="20"/>
          <w:szCs w:val="20"/>
        </w:rPr>
        <w:t>-сайте Депозитария.</w:t>
      </w:r>
    </w:p>
    <w:p w:rsidR="0046461F" w:rsidRPr="00666ADE" w:rsidRDefault="0046461F" w:rsidP="0007761B">
      <w:pPr>
        <w:ind w:firstLine="284"/>
        <w:jc w:val="both"/>
        <w:rPr>
          <w:rFonts w:ascii="Arial" w:hAnsi="Arial" w:cs="Arial"/>
          <w:sz w:val="20"/>
          <w:szCs w:val="20"/>
        </w:rPr>
      </w:pPr>
      <w:r w:rsidRPr="00666ADE">
        <w:rPr>
          <w:rFonts w:ascii="Arial" w:hAnsi="Arial" w:cs="Arial"/>
          <w:sz w:val="20"/>
          <w:szCs w:val="20"/>
        </w:rPr>
        <w:t>В случае если внесение изменений и дополнений в Регламент обусловлено изменением нормативных правовых актов РФ, регламентирующих порядок осуществления депозитарной деятельности и/или обращения ценных бумаг, то такие изменения начинают действовать с момента вступления в силу соответствующих нормативных правовых актов.</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11.4. После размещения указанной информации на </w:t>
      </w:r>
      <w:r w:rsidRPr="00666ADE">
        <w:rPr>
          <w:rFonts w:ascii="Arial" w:hAnsi="Arial" w:cs="Arial"/>
          <w:i w:val="0"/>
          <w:iCs w:val="0"/>
          <w:sz w:val="20"/>
          <w:szCs w:val="20"/>
          <w:lang w:val="en-US"/>
        </w:rPr>
        <w:t>WEB</w:t>
      </w:r>
      <w:r w:rsidRPr="00666ADE">
        <w:rPr>
          <w:rFonts w:ascii="Arial" w:hAnsi="Arial" w:cs="Arial"/>
          <w:i w:val="0"/>
          <w:iCs w:val="0"/>
          <w:sz w:val="20"/>
          <w:szCs w:val="20"/>
        </w:rPr>
        <w:t xml:space="preserve">-сайте Депозитария считается, что Депозитарий уведомил Депонента о внесении изменений и дополнений в настоящий Договор. Датой уведомления считается дата размещения информации на </w:t>
      </w:r>
      <w:r w:rsidRPr="00666ADE">
        <w:rPr>
          <w:rFonts w:ascii="Arial" w:hAnsi="Arial" w:cs="Arial"/>
          <w:i w:val="0"/>
          <w:iCs w:val="0"/>
          <w:sz w:val="20"/>
          <w:szCs w:val="20"/>
          <w:lang w:val="en-US"/>
        </w:rPr>
        <w:t>WEB</w:t>
      </w:r>
      <w:r w:rsidRPr="00666ADE">
        <w:rPr>
          <w:rFonts w:ascii="Arial" w:hAnsi="Arial" w:cs="Arial"/>
          <w:i w:val="0"/>
          <w:iCs w:val="0"/>
          <w:sz w:val="20"/>
          <w:szCs w:val="20"/>
        </w:rPr>
        <w:t>-сайте Депозитария. Ответственность за получение указанной информации лежит на Депоненте.</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11.5. Депонентам рекомендуется просматривать </w:t>
      </w:r>
      <w:r w:rsidRPr="00666ADE">
        <w:rPr>
          <w:rFonts w:ascii="Arial" w:hAnsi="Arial" w:cs="Arial"/>
          <w:i w:val="0"/>
          <w:iCs w:val="0"/>
          <w:sz w:val="20"/>
          <w:szCs w:val="20"/>
          <w:lang w:val="en-US"/>
        </w:rPr>
        <w:t>WEB</w:t>
      </w:r>
      <w:r w:rsidRPr="00666ADE">
        <w:rPr>
          <w:rFonts w:ascii="Arial" w:hAnsi="Arial" w:cs="Arial"/>
          <w:i w:val="0"/>
          <w:iCs w:val="0"/>
          <w:sz w:val="20"/>
          <w:szCs w:val="20"/>
        </w:rPr>
        <w:t>-сайт Депозитария.</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11.6. Подписывая настоящий Договор, Депонент подтверждает, что он ознакомлен с Регламентом, являющимся его неотъемлемой частью.</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11.7. При исполнении обязательств по настоящему Договору Стороны используют следующие средства связи: почта, электронная почта, курьерская почта.</w:t>
      </w:r>
    </w:p>
    <w:p w:rsidR="0046461F" w:rsidRPr="00666ADE" w:rsidRDefault="0046461F" w:rsidP="0007761B">
      <w:pPr>
        <w:pStyle w:val="3"/>
        <w:spacing w:line="240" w:lineRule="auto"/>
        <w:ind w:firstLine="142"/>
        <w:rPr>
          <w:rFonts w:ascii="Arial" w:hAnsi="Arial" w:cs="Arial"/>
          <w:i w:val="0"/>
          <w:iCs w:val="0"/>
          <w:sz w:val="20"/>
          <w:szCs w:val="20"/>
        </w:rPr>
      </w:pPr>
      <w:r w:rsidRPr="00666ADE">
        <w:rPr>
          <w:rFonts w:ascii="Arial" w:hAnsi="Arial" w:cs="Arial"/>
          <w:i w:val="0"/>
          <w:iCs w:val="0"/>
          <w:sz w:val="20"/>
          <w:szCs w:val="20"/>
        </w:rPr>
        <w:t xml:space="preserve">11.8. Депозитарий для передачи информации Депоненту использует адреса для связи, указанные в анкете Депонента. Стороны признают обмен факсимильными сообщениями в случаях, предусмотренных Регламентом, в качестве письменной формы обмена информацией. Стороны договорились также признавать такие сообщения доказательствами при рассмотрении любых разногласий, в том числе в суде. </w:t>
      </w:r>
    </w:p>
    <w:p w:rsidR="0046461F" w:rsidRPr="00666ADE" w:rsidRDefault="0046461F" w:rsidP="0007761B">
      <w:pPr>
        <w:rPr>
          <w:rFonts w:ascii="Arial" w:hAnsi="Arial" w:cs="Arial"/>
          <w:sz w:val="20"/>
          <w:szCs w:val="20"/>
        </w:rPr>
      </w:pPr>
    </w:p>
    <w:p w:rsidR="0046461F" w:rsidRPr="00666ADE" w:rsidRDefault="0046461F" w:rsidP="0007761B">
      <w:pPr>
        <w:rPr>
          <w:rFonts w:ascii="Arial" w:hAnsi="Arial" w:cs="Arial"/>
          <w:sz w:val="20"/>
          <w:szCs w:val="20"/>
        </w:rPr>
      </w:pPr>
    </w:p>
    <w:p w:rsidR="0046461F" w:rsidRPr="00666ADE" w:rsidRDefault="0046461F" w:rsidP="0007761B">
      <w:pPr>
        <w:rPr>
          <w:rFonts w:ascii="Arial" w:hAnsi="Arial" w:cs="Arial"/>
          <w:sz w:val="20"/>
          <w:szCs w:val="20"/>
        </w:rPr>
      </w:pPr>
      <w:r w:rsidRPr="00666ADE">
        <w:rPr>
          <w:rFonts w:ascii="Arial" w:hAnsi="Arial" w:cs="Arial"/>
          <w:b/>
          <w:bCs/>
          <w:snapToGrid w:val="0"/>
          <w:sz w:val="20"/>
          <w:szCs w:val="20"/>
        </w:rPr>
        <w:t>11.</w:t>
      </w:r>
      <w:r w:rsidRPr="00666ADE">
        <w:rPr>
          <w:rFonts w:ascii="Arial" w:hAnsi="Arial" w:cs="Arial"/>
          <w:b/>
          <w:bCs/>
          <w:snapToGrid w:val="0"/>
          <w:sz w:val="20"/>
          <w:szCs w:val="20"/>
          <w:lang w:val="en-US"/>
        </w:rPr>
        <w:t xml:space="preserve"> </w:t>
      </w:r>
      <w:r w:rsidRPr="00666ADE">
        <w:rPr>
          <w:rFonts w:ascii="Arial" w:hAnsi="Arial" w:cs="Arial"/>
          <w:b/>
          <w:bCs/>
          <w:snapToGrid w:val="0"/>
          <w:sz w:val="20"/>
          <w:szCs w:val="20"/>
        </w:rPr>
        <w:t>РЕКВИЗИТЫ СТОРОН</w:t>
      </w:r>
    </w:p>
    <w:tbl>
      <w:tblPr>
        <w:tblpPr w:leftFromText="180" w:rightFromText="180" w:bottomFromText="200" w:vertAnchor="text" w:horzAnchor="margin" w:tblpY="747"/>
        <w:tblW w:w="10860" w:type="dxa"/>
        <w:tblLayout w:type="fixed"/>
        <w:tblLook w:val="00A0" w:firstRow="1" w:lastRow="0" w:firstColumn="1" w:lastColumn="0" w:noHBand="0" w:noVBand="0"/>
      </w:tblPr>
      <w:tblGrid>
        <w:gridCol w:w="5208"/>
        <w:gridCol w:w="284"/>
        <w:gridCol w:w="5368"/>
      </w:tblGrid>
      <w:tr w:rsidR="0046461F" w:rsidRPr="00666ADE">
        <w:tc>
          <w:tcPr>
            <w:tcW w:w="5208" w:type="dxa"/>
          </w:tcPr>
          <w:p w:rsidR="0046461F" w:rsidRPr="00666ADE" w:rsidRDefault="0046461F" w:rsidP="00E33931">
            <w:pPr>
              <w:widowControl w:val="0"/>
              <w:spacing w:line="276" w:lineRule="auto"/>
              <w:jc w:val="both"/>
              <w:rPr>
                <w:rFonts w:ascii="Arial" w:hAnsi="Arial" w:cs="Arial"/>
                <w:b/>
                <w:bCs/>
                <w:snapToGrid w:val="0"/>
                <w:sz w:val="20"/>
                <w:szCs w:val="20"/>
                <w:lang w:eastAsia="en-US"/>
              </w:rPr>
            </w:pPr>
            <w:r w:rsidRPr="00666ADE">
              <w:rPr>
                <w:rFonts w:ascii="Arial" w:hAnsi="Arial" w:cs="Arial"/>
                <w:b/>
                <w:bCs/>
                <w:snapToGrid w:val="0"/>
                <w:sz w:val="20"/>
                <w:szCs w:val="20"/>
                <w:lang w:eastAsia="en-US"/>
              </w:rPr>
              <w:t xml:space="preserve">ДЕПОЗИТАРИЙ: </w:t>
            </w:r>
          </w:p>
          <w:p w:rsidR="0046461F" w:rsidRPr="00666ADE" w:rsidRDefault="0046461F" w:rsidP="004A0E07">
            <w:pPr>
              <w:widowControl w:val="0"/>
              <w:spacing w:line="276" w:lineRule="auto"/>
              <w:jc w:val="both"/>
              <w:rPr>
                <w:rFonts w:ascii="Arial" w:hAnsi="Arial" w:cs="Arial"/>
                <w:b/>
                <w:bCs/>
                <w:snapToGrid w:val="0"/>
                <w:sz w:val="20"/>
                <w:szCs w:val="20"/>
                <w:lang w:eastAsia="en-US"/>
              </w:rPr>
            </w:pPr>
            <w:r w:rsidRPr="00666ADE">
              <w:rPr>
                <w:rFonts w:ascii="Arial" w:hAnsi="Arial" w:cs="Arial"/>
                <w:b/>
                <w:bCs/>
                <w:snapToGrid w:val="0"/>
                <w:sz w:val="20"/>
                <w:szCs w:val="20"/>
                <w:lang w:eastAsia="en-US"/>
              </w:rPr>
              <w:t xml:space="preserve">ООО </w:t>
            </w:r>
            <w:r>
              <w:rPr>
                <w:rFonts w:ascii="Arial" w:hAnsi="Arial" w:cs="Arial"/>
                <w:b/>
                <w:bCs/>
                <w:snapToGrid w:val="0"/>
                <w:sz w:val="20"/>
                <w:szCs w:val="20"/>
                <w:lang w:eastAsia="en-US"/>
              </w:rPr>
              <w:t xml:space="preserve">ИК </w:t>
            </w:r>
            <w:r w:rsidRPr="00666ADE">
              <w:rPr>
                <w:rFonts w:ascii="Arial" w:hAnsi="Arial" w:cs="Arial"/>
                <w:b/>
                <w:bCs/>
                <w:snapToGrid w:val="0"/>
                <w:sz w:val="20"/>
                <w:szCs w:val="20"/>
                <w:lang w:eastAsia="en-US"/>
              </w:rPr>
              <w:t>«</w:t>
            </w:r>
            <w:r>
              <w:rPr>
                <w:rFonts w:ascii="Arial" w:hAnsi="Arial" w:cs="Arial"/>
                <w:b/>
                <w:bCs/>
                <w:snapToGrid w:val="0"/>
                <w:sz w:val="20"/>
                <w:szCs w:val="20"/>
                <w:lang w:eastAsia="en-US"/>
              </w:rPr>
              <w:t>Айсберг Финанс</w:t>
            </w:r>
            <w:r w:rsidRPr="00666ADE">
              <w:rPr>
                <w:rFonts w:ascii="Arial" w:hAnsi="Arial" w:cs="Arial"/>
                <w:b/>
                <w:bCs/>
                <w:snapToGrid w:val="0"/>
                <w:sz w:val="20"/>
                <w:szCs w:val="20"/>
                <w:lang w:eastAsia="en-US"/>
              </w:rPr>
              <w:t>»</w:t>
            </w:r>
          </w:p>
        </w:tc>
        <w:tc>
          <w:tcPr>
            <w:tcW w:w="284" w:type="dxa"/>
          </w:tcPr>
          <w:p w:rsidR="0046461F" w:rsidRPr="00666ADE" w:rsidRDefault="0046461F" w:rsidP="00E33931">
            <w:pPr>
              <w:widowControl w:val="0"/>
              <w:spacing w:line="276" w:lineRule="auto"/>
              <w:rPr>
                <w:rFonts w:ascii="Arial" w:hAnsi="Arial" w:cs="Arial"/>
                <w:b/>
                <w:bCs/>
                <w:snapToGrid w:val="0"/>
                <w:sz w:val="20"/>
                <w:szCs w:val="20"/>
                <w:lang w:eastAsia="en-US"/>
              </w:rPr>
            </w:pPr>
          </w:p>
        </w:tc>
        <w:tc>
          <w:tcPr>
            <w:tcW w:w="5368" w:type="dxa"/>
          </w:tcPr>
          <w:p w:rsidR="0046461F" w:rsidRPr="00666ADE" w:rsidRDefault="0046461F" w:rsidP="00E33931">
            <w:pPr>
              <w:widowControl w:val="0"/>
              <w:spacing w:line="276" w:lineRule="auto"/>
              <w:rPr>
                <w:rFonts w:ascii="Arial" w:hAnsi="Arial" w:cs="Arial"/>
                <w:b/>
                <w:bCs/>
                <w:snapToGrid w:val="0"/>
                <w:sz w:val="20"/>
                <w:szCs w:val="20"/>
                <w:lang w:eastAsia="en-US"/>
              </w:rPr>
            </w:pPr>
            <w:r w:rsidRPr="00666ADE">
              <w:rPr>
                <w:rFonts w:ascii="Arial" w:hAnsi="Arial" w:cs="Arial"/>
                <w:b/>
                <w:bCs/>
                <w:snapToGrid w:val="0"/>
                <w:sz w:val="20"/>
                <w:szCs w:val="20"/>
                <w:lang w:eastAsia="en-US"/>
              </w:rPr>
              <w:t>ДЕПОНЕНТ:</w:t>
            </w:r>
          </w:p>
        </w:tc>
      </w:tr>
      <w:tr w:rsidR="0046461F" w:rsidRPr="00666ADE">
        <w:tc>
          <w:tcPr>
            <w:tcW w:w="5208" w:type="dxa"/>
          </w:tcPr>
          <w:p w:rsidR="0046461F" w:rsidRPr="00666ADE" w:rsidRDefault="0046461F" w:rsidP="00E33931">
            <w:pPr>
              <w:widowControl w:val="0"/>
              <w:spacing w:line="276" w:lineRule="auto"/>
              <w:rPr>
                <w:rFonts w:ascii="Arial" w:hAnsi="Arial" w:cs="Arial"/>
                <w:snapToGrid w:val="0"/>
                <w:sz w:val="20"/>
                <w:szCs w:val="20"/>
                <w:lang w:eastAsia="en-US"/>
              </w:rPr>
            </w:pPr>
          </w:p>
          <w:p w:rsidR="0046461F" w:rsidRPr="009A4031" w:rsidRDefault="0046461F" w:rsidP="00C635BA">
            <w:pPr>
              <w:widowControl w:val="0"/>
              <w:rPr>
                <w:rFonts w:ascii="Bookman Old Style" w:hAnsi="Bookman Old Style" w:cs="Bookman Old Style"/>
                <w:b/>
                <w:bCs/>
                <w:snapToGrid w:val="0"/>
                <w:sz w:val="20"/>
                <w:szCs w:val="20"/>
              </w:rPr>
            </w:pPr>
            <w:r w:rsidRPr="0028612E">
              <w:rPr>
                <w:rFonts w:ascii="Arial" w:hAnsi="Arial" w:cs="Arial"/>
                <w:b/>
                <w:bCs/>
                <w:snapToGrid w:val="0"/>
                <w:sz w:val="20"/>
                <w:szCs w:val="20"/>
              </w:rPr>
              <w:t xml:space="preserve">Место нахождения: </w:t>
            </w:r>
            <w:r w:rsidRPr="00C635BA">
              <w:rPr>
                <w:rFonts w:ascii="Bookman Old Style" w:hAnsi="Bookman Old Style" w:cs="Bookman Old Style"/>
                <w:sz w:val="20"/>
                <w:szCs w:val="20"/>
              </w:rPr>
              <w:t>121059, г. Москва, МЖД Киевское 5-й км., д.1, стр.1,2, помещ</w:t>
            </w:r>
            <w:r w:rsidR="008163A3">
              <w:rPr>
                <w:rFonts w:ascii="Bookman Old Style" w:hAnsi="Bookman Old Style" w:cs="Bookman Old Style"/>
                <w:sz w:val="20"/>
                <w:szCs w:val="20"/>
              </w:rPr>
              <w:t>ение №</w:t>
            </w:r>
            <w:r w:rsidRPr="00C635BA">
              <w:rPr>
                <w:rFonts w:ascii="Bookman Old Style" w:hAnsi="Bookman Old Style" w:cs="Bookman Old Style"/>
                <w:sz w:val="20"/>
                <w:szCs w:val="20"/>
              </w:rPr>
              <w:t>25</w:t>
            </w:r>
            <w:r w:rsidR="008163A3">
              <w:rPr>
                <w:rFonts w:ascii="Bookman Old Style" w:hAnsi="Bookman Old Style" w:cs="Bookman Old Style"/>
                <w:sz w:val="20"/>
                <w:szCs w:val="20"/>
              </w:rPr>
              <w:t xml:space="preserve"> (</w:t>
            </w:r>
            <w:proofErr w:type="spellStart"/>
            <w:r w:rsidR="008163A3">
              <w:rPr>
                <w:rFonts w:ascii="Bookman Old Style" w:hAnsi="Bookman Old Style" w:cs="Bookman Old Style"/>
                <w:sz w:val="20"/>
                <w:szCs w:val="20"/>
              </w:rPr>
              <w:t>каб</w:t>
            </w:r>
            <w:proofErr w:type="spellEnd"/>
            <w:r w:rsidR="008163A3">
              <w:rPr>
                <w:rFonts w:ascii="Bookman Old Style" w:hAnsi="Bookman Old Style" w:cs="Bookman Old Style"/>
                <w:sz w:val="20"/>
                <w:szCs w:val="20"/>
              </w:rPr>
              <w:t>. 210).</w:t>
            </w:r>
          </w:p>
          <w:p w:rsidR="0046461F" w:rsidRPr="0028612E" w:rsidRDefault="0046461F" w:rsidP="00666ADE">
            <w:pPr>
              <w:widowControl w:val="0"/>
              <w:rPr>
                <w:rFonts w:ascii="Arial" w:hAnsi="Arial" w:cs="Arial"/>
                <w:b/>
                <w:bCs/>
                <w:snapToGrid w:val="0"/>
                <w:sz w:val="20"/>
                <w:szCs w:val="20"/>
              </w:rPr>
            </w:pPr>
          </w:p>
          <w:p w:rsidR="0046461F" w:rsidRPr="0028612E" w:rsidRDefault="0046461F" w:rsidP="00E33931">
            <w:pPr>
              <w:widowControl w:val="0"/>
              <w:spacing w:line="276" w:lineRule="auto"/>
              <w:jc w:val="both"/>
              <w:rPr>
                <w:rFonts w:ascii="Arial" w:hAnsi="Arial" w:cs="Arial"/>
                <w:snapToGrid w:val="0"/>
                <w:sz w:val="20"/>
                <w:szCs w:val="20"/>
              </w:rPr>
            </w:pPr>
            <w:r w:rsidRPr="0028612E">
              <w:rPr>
                <w:rFonts w:ascii="Arial" w:hAnsi="Arial" w:cs="Arial"/>
                <w:b/>
                <w:bCs/>
                <w:snapToGrid w:val="0"/>
                <w:sz w:val="20"/>
                <w:szCs w:val="20"/>
              </w:rPr>
              <w:t>Тел</w:t>
            </w:r>
            <w:r w:rsidR="008163A3">
              <w:rPr>
                <w:rFonts w:ascii="Arial" w:hAnsi="Arial" w:cs="Arial"/>
                <w:b/>
                <w:bCs/>
                <w:snapToGrid w:val="0"/>
                <w:sz w:val="20"/>
                <w:szCs w:val="20"/>
              </w:rPr>
              <w:t>.</w:t>
            </w:r>
            <w:r>
              <w:rPr>
                <w:rFonts w:ascii="Arial" w:hAnsi="Arial" w:cs="Arial"/>
                <w:snapToGrid w:val="0"/>
                <w:sz w:val="20"/>
                <w:szCs w:val="20"/>
              </w:rPr>
              <w:t xml:space="preserve"> </w:t>
            </w:r>
            <w:r w:rsidR="008163A3">
              <w:rPr>
                <w:rFonts w:ascii="Arial" w:hAnsi="Arial" w:cs="Arial"/>
                <w:snapToGrid w:val="0"/>
                <w:sz w:val="20"/>
                <w:szCs w:val="20"/>
              </w:rPr>
              <w:t xml:space="preserve">+7 </w:t>
            </w:r>
            <w:r w:rsidRPr="004A0E07">
              <w:rPr>
                <w:rFonts w:ascii="Arial" w:hAnsi="Arial" w:cs="Arial"/>
                <w:snapToGrid w:val="0"/>
                <w:sz w:val="20"/>
                <w:szCs w:val="20"/>
              </w:rPr>
              <w:t>(499) 290-02-52</w:t>
            </w:r>
          </w:p>
          <w:p w:rsidR="0046461F" w:rsidRPr="0028612E" w:rsidRDefault="0046461F" w:rsidP="00E33931">
            <w:pPr>
              <w:widowControl w:val="0"/>
              <w:spacing w:line="276" w:lineRule="auto"/>
              <w:jc w:val="both"/>
              <w:rPr>
                <w:rFonts w:ascii="Arial" w:hAnsi="Arial" w:cs="Arial"/>
                <w:snapToGrid w:val="0"/>
                <w:sz w:val="20"/>
                <w:szCs w:val="20"/>
              </w:rPr>
            </w:pPr>
            <w:r w:rsidRPr="0028612E">
              <w:rPr>
                <w:rFonts w:ascii="Arial" w:hAnsi="Arial" w:cs="Arial"/>
                <w:snapToGrid w:val="0"/>
                <w:sz w:val="20"/>
                <w:szCs w:val="20"/>
              </w:rPr>
              <w:t xml:space="preserve">ОГРН </w:t>
            </w:r>
            <w:r w:rsidRPr="004A0E07">
              <w:rPr>
                <w:rFonts w:ascii="Arial" w:hAnsi="Arial" w:cs="Arial"/>
                <w:sz w:val="20"/>
                <w:szCs w:val="20"/>
              </w:rPr>
              <w:t>1147746970106</w:t>
            </w:r>
            <w:r>
              <w:rPr>
                <w:rFonts w:ascii="Arial" w:hAnsi="Arial" w:cs="Arial"/>
                <w:sz w:val="20"/>
                <w:szCs w:val="20"/>
              </w:rPr>
              <w:t xml:space="preserve"> </w:t>
            </w:r>
            <w:r w:rsidRPr="0028612E">
              <w:rPr>
                <w:rFonts w:ascii="Arial" w:hAnsi="Arial" w:cs="Arial"/>
                <w:sz w:val="20"/>
                <w:szCs w:val="20"/>
              </w:rPr>
              <w:t xml:space="preserve">ИНН </w:t>
            </w:r>
            <w:r w:rsidRPr="004A0E07">
              <w:rPr>
                <w:rFonts w:ascii="Arial" w:hAnsi="Arial" w:cs="Arial"/>
                <w:sz w:val="20"/>
                <w:szCs w:val="20"/>
              </w:rPr>
              <w:t>7734731423</w:t>
            </w:r>
          </w:p>
          <w:p w:rsidR="0046461F" w:rsidRPr="0028612E" w:rsidRDefault="0046461F" w:rsidP="00E33931">
            <w:pPr>
              <w:widowControl w:val="0"/>
              <w:spacing w:line="276" w:lineRule="auto"/>
              <w:jc w:val="both"/>
              <w:rPr>
                <w:rFonts w:ascii="Arial" w:hAnsi="Arial" w:cs="Arial"/>
                <w:snapToGrid w:val="0"/>
                <w:sz w:val="20"/>
                <w:szCs w:val="20"/>
              </w:rPr>
            </w:pPr>
          </w:p>
          <w:p w:rsidR="0046461F" w:rsidRPr="0028612E" w:rsidRDefault="0046461F" w:rsidP="00E33931">
            <w:pPr>
              <w:widowControl w:val="0"/>
              <w:spacing w:line="276" w:lineRule="auto"/>
              <w:jc w:val="both"/>
              <w:rPr>
                <w:rFonts w:ascii="Arial" w:hAnsi="Arial" w:cs="Arial"/>
                <w:b/>
                <w:bCs/>
                <w:snapToGrid w:val="0"/>
                <w:sz w:val="20"/>
                <w:szCs w:val="20"/>
                <w:lang w:eastAsia="en-US"/>
              </w:rPr>
            </w:pPr>
            <w:r>
              <w:rPr>
                <w:rFonts w:ascii="Arial" w:hAnsi="Arial" w:cs="Arial"/>
                <w:b/>
                <w:bCs/>
                <w:snapToGrid w:val="0"/>
                <w:sz w:val="20"/>
                <w:szCs w:val="20"/>
                <w:lang w:eastAsia="en-US"/>
              </w:rPr>
              <w:t>Банковские реквизиты</w:t>
            </w:r>
            <w:r w:rsidRPr="004622DC">
              <w:rPr>
                <w:rFonts w:ascii="Arial" w:hAnsi="Arial" w:cs="Arial"/>
                <w:b/>
                <w:bCs/>
                <w:snapToGrid w:val="0"/>
                <w:sz w:val="20"/>
                <w:szCs w:val="20"/>
                <w:lang w:eastAsia="en-US"/>
              </w:rPr>
              <w:t>:</w:t>
            </w:r>
          </w:p>
          <w:p w:rsidR="008163A3" w:rsidRPr="00243865" w:rsidRDefault="008163A3" w:rsidP="008163A3">
            <w:pPr>
              <w:shd w:val="clear" w:color="auto" w:fill="FFFFFF"/>
              <w:rPr>
                <w:rFonts w:cs="Arial"/>
                <w:color w:val="222222"/>
                <w:sz w:val="19"/>
                <w:szCs w:val="19"/>
              </w:rPr>
            </w:pPr>
            <w:r>
              <w:rPr>
                <w:color w:val="000000"/>
              </w:rPr>
              <w:t>р/с</w:t>
            </w:r>
            <w:r w:rsidRPr="00F129D0">
              <w:rPr>
                <w:b/>
                <w:color w:val="000000"/>
              </w:rPr>
              <w:t> </w:t>
            </w:r>
            <w:r w:rsidRPr="00281BDA">
              <w:t>40701810100350001146</w:t>
            </w:r>
          </w:p>
          <w:p w:rsidR="008163A3" w:rsidRDefault="008163A3" w:rsidP="008163A3">
            <w:pPr>
              <w:rPr>
                <w:rFonts w:eastAsia="SimSun"/>
                <w:lang w:eastAsia="zh-CN"/>
              </w:rPr>
            </w:pPr>
            <w:r w:rsidRPr="00694DF7">
              <w:rPr>
                <w:rFonts w:eastAsia="SimSun"/>
                <w:lang w:eastAsia="zh-CN"/>
              </w:rPr>
              <w:t xml:space="preserve">в </w:t>
            </w:r>
            <w:r>
              <w:rPr>
                <w:rFonts w:eastAsia="SimSun"/>
                <w:lang w:eastAsia="zh-CN"/>
              </w:rPr>
              <w:t>ПАО «Московский Кредитный Банк»</w:t>
            </w:r>
          </w:p>
          <w:p w:rsidR="008163A3" w:rsidRDefault="008163A3" w:rsidP="008163A3">
            <w:pPr>
              <w:rPr>
                <w:rFonts w:eastAsia="SimSun"/>
                <w:lang w:eastAsia="zh-CN"/>
              </w:rPr>
            </w:pPr>
            <w:r w:rsidRPr="00694DF7">
              <w:rPr>
                <w:rFonts w:eastAsia="SimSun"/>
                <w:lang w:eastAsia="zh-CN"/>
              </w:rPr>
              <w:t>к/с 30101810</w:t>
            </w:r>
            <w:r>
              <w:rPr>
                <w:rFonts w:eastAsia="SimSun"/>
                <w:lang w:eastAsia="zh-CN"/>
              </w:rPr>
              <w:t>745250000659 в Отделении 1 Москва,</w:t>
            </w:r>
          </w:p>
          <w:p w:rsidR="008163A3" w:rsidRDefault="008163A3" w:rsidP="008163A3">
            <w:pPr>
              <w:rPr>
                <w:rFonts w:eastAsia="SimSun"/>
                <w:lang w:eastAsia="zh-CN"/>
              </w:rPr>
            </w:pPr>
            <w:r w:rsidRPr="00694DF7">
              <w:rPr>
                <w:rFonts w:eastAsia="SimSun"/>
                <w:lang w:eastAsia="zh-CN"/>
              </w:rPr>
              <w:t>БИК 044525</w:t>
            </w:r>
            <w:r>
              <w:rPr>
                <w:rFonts w:eastAsia="SimSun"/>
                <w:lang w:eastAsia="zh-CN"/>
              </w:rPr>
              <w:t>659</w:t>
            </w:r>
          </w:p>
          <w:p w:rsidR="008163A3" w:rsidRDefault="008163A3" w:rsidP="008163A3">
            <w:pPr>
              <w:rPr>
                <w:color w:val="000000"/>
              </w:rPr>
            </w:pPr>
            <w:r>
              <w:rPr>
                <w:rFonts w:eastAsia="SimSun"/>
                <w:lang w:eastAsia="zh-CN"/>
              </w:rPr>
              <w:t>ИНН 7734202860</w:t>
            </w:r>
          </w:p>
          <w:p w:rsidR="0046461F" w:rsidRDefault="0046461F" w:rsidP="00E33931">
            <w:pPr>
              <w:widowControl w:val="0"/>
              <w:spacing w:line="276" w:lineRule="auto"/>
              <w:jc w:val="both"/>
              <w:rPr>
                <w:rFonts w:ascii="Arial" w:hAnsi="Arial" w:cs="Arial"/>
                <w:b/>
                <w:bCs/>
                <w:snapToGrid w:val="0"/>
                <w:sz w:val="20"/>
                <w:szCs w:val="20"/>
                <w:lang w:eastAsia="en-US"/>
              </w:rPr>
            </w:pPr>
          </w:p>
          <w:p w:rsidR="0046461F" w:rsidRPr="0028612E" w:rsidRDefault="0046461F" w:rsidP="00E33931">
            <w:pPr>
              <w:widowControl w:val="0"/>
              <w:spacing w:line="276" w:lineRule="auto"/>
              <w:jc w:val="both"/>
              <w:rPr>
                <w:rFonts w:ascii="Arial" w:hAnsi="Arial" w:cs="Arial"/>
                <w:b/>
                <w:bCs/>
                <w:snapToGrid w:val="0"/>
                <w:sz w:val="20"/>
                <w:szCs w:val="20"/>
                <w:lang w:eastAsia="en-US"/>
              </w:rPr>
            </w:pPr>
          </w:p>
          <w:p w:rsidR="0046461F" w:rsidRPr="0028612E" w:rsidRDefault="0046461F" w:rsidP="00E33931">
            <w:pPr>
              <w:widowControl w:val="0"/>
              <w:spacing w:line="276" w:lineRule="auto"/>
              <w:jc w:val="both"/>
              <w:rPr>
                <w:rFonts w:ascii="Arial" w:hAnsi="Arial" w:cs="Arial"/>
                <w:b/>
                <w:bCs/>
                <w:snapToGrid w:val="0"/>
                <w:sz w:val="20"/>
                <w:szCs w:val="20"/>
                <w:lang w:eastAsia="en-US"/>
              </w:rPr>
            </w:pPr>
          </w:p>
          <w:p w:rsidR="0046461F" w:rsidRPr="00666ADE" w:rsidRDefault="0046461F" w:rsidP="00E33931">
            <w:pPr>
              <w:widowControl w:val="0"/>
              <w:spacing w:line="276" w:lineRule="auto"/>
              <w:jc w:val="both"/>
              <w:rPr>
                <w:rFonts w:ascii="Arial" w:hAnsi="Arial" w:cs="Arial"/>
                <w:b/>
                <w:bCs/>
                <w:snapToGrid w:val="0"/>
                <w:sz w:val="20"/>
                <w:szCs w:val="20"/>
                <w:lang w:eastAsia="en-US"/>
              </w:rPr>
            </w:pPr>
            <w:r w:rsidRPr="004622DC">
              <w:rPr>
                <w:rFonts w:ascii="Arial" w:hAnsi="Arial" w:cs="Arial"/>
                <w:sz w:val="20"/>
                <w:szCs w:val="20"/>
                <w:lang w:eastAsia="en-US"/>
              </w:rPr>
              <w:t>_______________________/</w:t>
            </w:r>
            <w:r w:rsidRPr="00EC753A">
              <w:rPr>
                <w:rFonts w:ascii="Arial" w:hAnsi="Arial" w:cs="Arial"/>
                <w:sz w:val="20"/>
                <w:szCs w:val="20"/>
                <w:lang w:eastAsia="en-US"/>
              </w:rPr>
              <w:t xml:space="preserve">                          </w:t>
            </w:r>
            <w:r w:rsidRPr="004622DC">
              <w:rPr>
                <w:rFonts w:ascii="Arial" w:hAnsi="Arial" w:cs="Arial"/>
                <w:sz w:val="20"/>
                <w:szCs w:val="20"/>
                <w:lang w:eastAsia="en-US"/>
              </w:rPr>
              <w:t>/</w:t>
            </w:r>
          </w:p>
          <w:p w:rsidR="0046461F" w:rsidRPr="00666ADE" w:rsidRDefault="0046461F" w:rsidP="00E33931">
            <w:pPr>
              <w:widowControl w:val="0"/>
              <w:spacing w:line="276" w:lineRule="auto"/>
              <w:jc w:val="both"/>
              <w:rPr>
                <w:rFonts w:ascii="Arial" w:hAnsi="Arial" w:cs="Arial"/>
                <w:b/>
                <w:bCs/>
                <w:snapToGrid w:val="0"/>
                <w:sz w:val="20"/>
                <w:szCs w:val="20"/>
                <w:lang w:eastAsia="en-US"/>
              </w:rPr>
            </w:pPr>
          </w:p>
          <w:p w:rsidR="0046461F" w:rsidRPr="00666ADE" w:rsidRDefault="0046461F" w:rsidP="00E33931">
            <w:pPr>
              <w:widowControl w:val="0"/>
              <w:spacing w:line="276" w:lineRule="auto"/>
              <w:jc w:val="both"/>
              <w:rPr>
                <w:rFonts w:ascii="Arial" w:hAnsi="Arial" w:cs="Arial"/>
                <w:sz w:val="20"/>
                <w:szCs w:val="20"/>
                <w:lang w:eastAsia="en-US"/>
              </w:rPr>
            </w:pPr>
          </w:p>
          <w:p w:rsidR="0046461F" w:rsidRPr="00666ADE" w:rsidRDefault="0046461F" w:rsidP="00E33931">
            <w:pPr>
              <w:widowControl w:val="0"/>
              <w:spacing w:line="276" w:lineRule="auto"/>
              <w:jc w:val="both"/>
              <w:rPr>
                <w:rFonts w:ascii="Arial" w:hAnsi="Arial" w:cs="Arial"/>
                <w:sz w:val="20"/>
                <w:szCs w:val="20"/>
                <w:lang w:eastAsia="en-US"/>
              </w:rPr>
            </w:pPr>
          </w:p>
          <w:p w:rsidR="0046461F" w:rsidRPr="00666ADE" w:rsidRDefault="0046461F" w:rsidP="00E33931">
            <w:pPr>
              <w:widowControl w:val="0"/>
              <w:spacing w:line="276" w:lineRule="auto"/>
              <w:rPr>
                <w:rFonts w:ascii="Arial" w:hAnsi="Arial" w:cs="Arial"/>
                <w:snapToGrid w:val="0"/>
                <w:sz w:val="20"/>
                <w:szCs w:val="20"/>
                <w:lang w:eastAsia="en-US"/>
              </w:rPr>
            </w:pPr>
          </w:p>
        </w:tc>
        <w:tc>
          <w:tcPr>
            <w:tcW w:w="284" w:type="dxa"/>
          </w:tcPr>
          <w:p w:rsidR="0046461F" w:rsidRPr="00666ADE" w:rsidRDefault="0046461F" w:rsidP="00E33931">
            <w:pPr>
              <w:widowControl w:val="0"/>
              <w:spacing w:line="276" w:lineRule="auto"/>
              <w:rPr>
                <w:rFonts w:ascii="Arial" w:hAnsi="Arial" w:cs="Arial"/>
                <w:b/>
                <w:bCs/>
                <w:snapToGrid w:val="0"/>
                <w:sz w:val="20"/>
                <w:szCs w:val="20"/>
                <w:lang w:eastAsia="en-US"/>
              </w:rPr>
            </w:pPr>
          </w:p>
        </w:tc>
        <w:tc>
          <w:tcPr>
            <w:tcW w:w="5368" w:type="dxa"/>
          </w:tcPr>
          <w:p w:rsidR="0046461F" w:rsidRPr="00666ADE" w:rsidRDefault="0046461F" w:rsidP="00E33931">
            <w:pPr>
              <w:widowControl w:val="0"/>
              <w:spacing w:line="276" w:lineRule="auto"/>
              <w:rPr>
                <w:rFonts w:ascii="Arial" w:hAnsi="Arial" w:cs="Arial"/>
                <w:snapToGrid w:val="0"/>
                <w:sz w:val="20"/>
                <w:szCs w:val="20"/>
                <w:lang w:eastAsia="en-US"/>
              </w:rPr>
            </w:pPr>
          </w:p>
          <w:p w:rsidR="0046461F" w:rsidRPr="004622DC" w:rsidRDefault="0046461F" w:rsidP="00E33931">
            <w:pPr>
              <w:widowControl w:val="0"/>
              <w:spacing w:line="276" w:lineRule="auto"/>
              <w:rPr>
                <w:rFonts w:ascii="Arial" w:hAnsi="Arial" w:cs="Arial"/>
                <w:b/>
                <w:bCs/>
                <w:snapToGrid w:val="0"/>
                <w:sz w:val="20"/>
                <w:szCs w:val="20"/>
                <w:lang w:eastAsia="en-US"/>
              </w:rPr>
            </w:pPr>
            <w:r w:rsidRPr="00666ADE">
              <w:rPr>
                <w:rFonts w:ascii="Arial" w:hAnsi="Arial" w:cs="Arial"/>
                <w:b/>
                <w:bCs/>
                <w:snapToGrid w:val="0"/>
                <w:sz w:val="20"/>
                <w:szCs w:val="20"/>
                <w:lang w:eastAsia="en-US"/>
              </w:rPr>
              <w:t xml:space="preserve">Место нахождения: </w:t>
            </w:r>
            <w:r w:rsidRPr="00666ADE">
              <w:rPr>
                <w:rFonts w:ascii="Arial" w:hAnsi="Arial" w:cs="Arial"/>
                <w:snapToGrid w:val="0"/>
                <w:sz w:val="20"/>
                <w:szCs w:val="20"/>
                <w:lang w:eastAsia="en-US"/>
              </w:rPr>
              <w:t>_________</w:t>
            </w:r>
            <w:r w:rsidRPr="004622DC">
              <w:rPr>
                <w:rFonts w:ascii="Arial" w:hAnsi="Arial" w:cs="Arial"/>
                <w:b/>
                <w:bCs/>
                <w:snapToGrid w:val="0"/>
                <w:sz w:val="20"/>
                <w:szCs w:val="20"/>
                <w:lang w:eastAsia="en-US"/>
              </w:rPr>
              <w:t>__</w:t>
            </w:r>
          </w:p>
          <w:p w:rsidR="0046461F" w:rsidRPr="00666ADE" w:rsidRDefault="0046461F" w:rsidP="00E33931">
            <w:pPr>
              <w:widowControl w:val="0"/>
              <w:spacing w:line="276" w:lineRule="auto"/>
              <w:rPr>
                <w:rFonts w:ascii="Arial" w:hAnsi="Arial" w:cs="Arial"/>
                <w:snapToGrid w:val="0"/>
                <w:sz w:val="20"/>
                <w:szCs w:val="20"/>
                <w:lang w:eastAsia="en-US"/>
              </w:rPr>
            </w:pPr>
            <w:r w:rsidRPr="00666ADE">
              <w:rPr>
                <w:rFonts w:ascii="Arial" w:hAnsi="Arial" w:cs="Arial"/>
                <w:b/>
                <w:bCs/>
                <w:snapToGrid w:val="0"/>
                <w:sz w:val="20"/>
                <w:szCs w:val="20"/>
                <w:lang w:eastAsia="en-US"/>
              </w:rPr>
              <w:t>Почтовый адрес:</w:t>
            </w:r>
            <w:r w:rsidRPr="00666ADE">
              <w:rPr>
                <w:rFonts w:ascii="Arial" w:hAnsi="Arial" w:cs="Arial"/>
                <w:snapToGrid w:val="0"/>
                <w:sz w:val="20"/>
                <w:szCs w:val="20"/>
                <w:lang w:eastAsia="en-US"/>
              </w:rPr>
              <w:t xml:space="preserve"> _____________</w:t>
            </w:r>
          </w:p>
          <w:p w:rsidR="0046461F" w:rsidRPr="00666ADE" w:rsidRDefault="0046461F" w:rsidP="00E33931">
            <w:pPr>
              <w:widowControl w:val="0"/>
              <w:spacing w:line="276" w:lineRule="auto"/>
              <w:rPr>
                <w:rFonts w:ascii="Arial" w:hAnsi="Arial" w:cs="Arial"/>
                <w:b/>
                <w:bCs/>
                <w:snapToGrid w:val="0"/>
                <w:sz w:val="20"/>
                <w:szCs w:val="20"/>
                <w:lang w:eastAsia="en-US"/>
              </w:rPr>
            </w:pPr>
          </w:p>
          <w:p w:rsidR="0046461F" w:rsidRPr="00666ADE" w:rsidRDefault="0046461F" w:rsidP="00E33931">
            <w:pPr>
              <w:widowControl w:val="0"/>
              <w:spacing w:line="276" w:lineRule="auto"/>
              <w:rPr>
                <w:rFonts w:ascii="Arial" w:hAnsi="Arial" w:cs="Arial"/>
                <w:snapToGrid w:val="0"/>
                <w:sz w:val="20"/>
                <w:szCs w:val="20"/>
                <w:lang w:eastAsia="en-US"/>
              </w:rPr>
            </w:pPr>
            <w:r w:rsidRPr="00666ADE">
              <w:rPr>
                <w:rFonts w:ascii="Arial" w:hAnsi="Arial" w:cs="Arial"/>
                <w:b/>
                <w:bCs/>
                <w:snapToGrid w:val="0"/>
                <w:sz w:val="20"/>
                <w:szCs w:val="20"/>
                <w:lang w:eastAsia="en-US"/>
              </w:rPr>
              <w:t>Тел</w:t>
            </w:r>
            <w:r w:rsidRPr="00666ADE">
              <w:rPr>
                <w:rFonts w:ascii="Arial" w:hAnsi="Arial" w:cs="Arial"/>
                <w:snapToGrid w:val="0"/>
                <w:sz w:val="20"/>
                <w:szCs w:val="20"/>
                <w:lang w:eastAsia="en-US"/>
              </w:rPr>
              <w:t xml:space="preserve">.__________;  </w:t>
            </w:r>
          </w:p>
          <w:p w:rsidR="0046461F" w:rsidRPr="004423B7" w:rsidRDefault="0046461F" w:rsidP="00E33931">
            <w:pPr>
              <w:pStyle w:val="5"/>
              <w:spacing w:line="276" w:lineRule="auto"/>
              <w:rPr>
                <w:rFonts w:ascii="Arial" w:hAnsi="Arial" w:cs="Times New Roman"/>
                <w:sz w:val="20"/>
                <w:szCs w:val="20"/>
                <w:lang w:eastAsia="en-US"/>
              </w:rPr>
            </w:pPr>
          </w:p>
          <w:p w:rsidR="0046461F" w:rsidRDefault="0046461F" w:rsidP="00E33931">
            <w:pPr>
              <w:pStyle w:val="a6"/>
              <w:spacing w:line="276" w:lineRule="auto"/>
              <w:rPr>
                <w:rFonts w:ascii="Arial" w:hAnsi="Arial" w:cs="Arial"/>
                <w:b/>
                <w:bCs/>
                <w:sz w:val="20"/>
                <w:szCs w:val="20"/>
                <w:lang w:eastAsia="en-US"/>
              </w:rPr>
            </w:pPr>
            <w:r w:rsidRPr="00666ADE">
              <w:rPr>
                <w:rFonts w:ascii="Arial" w:hAnsi="Arial" w:cs="Arial"/>
                <w:b/>
                <w:bCs/>
                <w:sz w:val="20"/>
                <w:szCs w:val="20"/>
                <w:lang w:eastAsia="en-US"/>
              </w:rPr>
              <w:t xml:space="preserve">Банковские реквизиты: </w:t>
            </w:r>
          </w:p>
          <w:p w:rsidR="0046461F" w:rsidRDefault="0046461F" w:rsidP="00E33931">
            <w:pPr>
              <w:pStyle w:val="a6"/>
              <w:spacing w:line="276" w:lineRule="auto"/>
              <w:rPr>
                <w:rFonts w:ascii="Arial" w:hAnsi="Arial" w:cs="Arial"/>
                <w:b/>
                <w:bCs/>
                <w:sz w:val="20"/>
                <w:szCs w:val="20"/>
                <w:lang w:eastAsia="en-US"/>
              </w:rPr>
            </w:pPr>
          </w:p>
          <w:p w:rsidR="0046461F" w:rsidRPr="004622DC" w:rsidRDefault="0046461F" w:rsidP="00E33931">
            <w:pPr>
              <w:pStyle w:val="a6"/>
              <w:spacing w:line="276" w:lineRule="auto"/>
              <w:rPr>
                <w:rFonts w:ascii="Arial" w:hAnsi="Arial" w:cs="Arial"/>
                <w:b/>
                <w:bCs/>
                <w:sz w:val="20"/>
                <w:szCs w:val="20"/>
                <w:lang w:val="en-US" w:eastAsia="en-US"/>
              </w:rPr>
            </w:pPr>
            <w:r>
              <w:rPr>
                <w:rFonts w:ascii="Arial" w:hAnsi="Arial" w:cs="Arial"/>
                <w:b/>
                <w:bCs/>
                <w:sz w:val="20"/>
                <w:szCs w:val="20"/>
                <w:lang w:eastAsia="en-US"/>
              </w:rPr>
              <w:t>________________________</w:t>
            </w:r>
            <w:r>
              <w:rPr>
                <w:rFonts w:ascii="Arial" w:hAnsi="Arial" w:cs="Arial"/>
                <w:b/>
                <w:bCs/>
                <w:sz w:val="20"/>
                <w:szCs w:val="20"/>
                <w:lang w:val="en-US" w:eastAsia="en-US"/>
              </w:rPr>
              <w:t>/                     /</w:t>
            </w:r>
          </w:p>
          <w:p w:rsidR="0046461F" w:rsidRPr="00666ADE" w:rsidRDefault="0046461F" w:rsidP="00E33931">
            <w:pPr>
              <w:widowControl w:val="0"/>
              <w:spacing w:line="276" w:lineRule="auto"/>
              <w:rPr>
                <w:rFonts w:ascii="Arial" w:hAnsi="Arial" w:cs="Arial"/>
                <w:snapToGrid w:val="0"/>
                <w:sz w:val="20"/>
                <w:szCs w:val="20"/>
                <w:lang w:eastAsia="en-US"/>
              </w:rPr>
            </w:pPr>
          </w:p>
          <w:p w:rsidR="0046461F" w:rsidRPr="00666ADE" w:rsidRDefault="0046461F" w:rsidP="00E33931">
            <w:pPr>
              <w:widowControl w:val="0"/>
              <w:spacing w:line="276" w:lineRule="auto"/>
              <w:rPr>
                <w:rFonts w:ascii="Arial" w:hAnsi="Arial" w:cs="Arial"/>
                <w:snapToGrid w:val="0"/>
                <w:sz w:val="20"/>
                <w:szCs w:val="20"/>
                <w:lang w:eastAsia="en-US"/>
              </w:rPr>
            </w:pPr>
          </w:p>
          <w:p w:rsidR="0046461F" w:rsidRPr="00666ADE" w:rsidRDefault="0046461F" w:rsidP="00E33931">
            <w:pPr>
              <w:widowControl w:val="0"/>
              <w:spacing w:line="276" w:lineRule="auto"/>
              <w:rPr>
                <w:rFonts w:ascii="Arial" w:hAnsi="Arial" w:cs="Arial"/>
                <w:snapToGrid w:val="0"/>
                <w:sz w:val="20"/>
                <w:szCs w:val="20"/>
                <w:lang w:eastAsia="en-US"/>
              </w:rPr>
            </w:pPr>
          </w:p>
          <w:p w:rsidR="0046461F" w:rsidRPr="00666ADE" w:rsidRDefault="0046461F" w:rsidP="00E33931">
            <w:pPr>
              <w:widowControl w:val="0"/>
              <w:spacing w:line="276" w:lineRule="auto"/>
              <w:rPr>
                <w:rFonts w:ascii="Arial" w:hAnsi="Arial" w:cs="Arial"/>
                <w:snapToGrid w:val="0"/>
                <w:sz w:val="20"/>
                <w:szCs w:val="20"/>
                <w:lang w:val="en-US" w:eastAsia="en-US"/>
              </w:rPr>
            </w:pPr>
          </w:p>
        </w:tc>
      </w:tr>
    </w:tbl>
    <w:p w:rsidR="0046461F" w:rsidRPr="00666ADE" w:rsidRDefault="0046461F" w:rsidP="0007761B">
      <w:pPr>
        <w:rPr>
          <w:rFonts w:ascii="Arial" w:hAnsi="Arial" w:cs="Arial"/>
          <w:sz w:val="20"/>
          <w:szCs w:val="20"/>
        </w:rPr>
      </w:pPr>
    </w:p>
    <w:sectPr w:rsidR="0046461F" w:rsidRPr="00666ADE" w:rsidSect="0007761B">
      <w:footerReference w:type="default" r:id="rId9"/>
      <w:pgSz w:w="11906" w:h="16838"/>
      <w:pgMar w:top="851" w:right="566"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06" w:rsidRDefault="00E74906" w:rsidP="000E4E9B">
      <w:r>
        <w:separator/>
      </w:r>
    </w:p>
  </w:endnote>
  <w:endnote w:type="continuationSeparator" w:id="0">
    <w:p w:rsidR="00E74906" w:rsidRDefault="00E74906" w:rsidP="000E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1F" w:rsidRPr="0088563D" w:rsidRDefault="0046461F">
    <w:pPr>
      <w:pStyle w:val="ad"/>
      <w:jc w:val="right"/>
      <w:rPr>
        <w:sz w:val="20"/>
        <w:szCs w:val="20"/>
      </w:rPr>
    </w:pPr>
    <w:r w:rsidRPr="0088563D">
      <w:rPr>
        <w:sz w:val="20"/>
        <w:szCs w:val="20"/>
      </w:rPr>
      <w:fldChar w:fldCharType="begin"/>
    </w:r>
    <w:r w:rsidRPr="0088563D">
      <w:rPr>
        <w:sz w:val="20"/>
        <w:szCs w:val="20"/>
      </w:rPr>
      <w:instrText>PAGE   \* MERGEFORMAT</w:instrText>
    </w:r>
    <w:r w:rsidRPr="0088563D">
      <w:rPr>
        <w:sz w:val="20"/>
        <w:szCs w:val="20"/>
      </w:rPr>
      <w:fldChar w:fldCharType="separate"/>
    </w:r>
    <w:r w:rsidR="001B1EF5">
      <w:rPr>
        <w:noProof/>
        <w:sz w:val="20"/>
        <w:szCs w:val="20"/>
      </w:rPr>
      <w:t>7</w:t>
    </w:r>
    <w:r w:rsidRPr="0088563D">
      <w:rPr>
        <w:sz w:val="20"/>
        <w:szCs w:val="20"/>
      </w:rPr>
      <w:fldChar w:fldCharType="end"/>
    </w:r>
  </w:p>
  <w:p w:rsidR="0046461F" w:rsidRDefault="0046461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06" w:rsidRDefault="00E74906" w:rsidP="000E4E9B">
      <w:r>
        <w:separator/>
      </w:r>
    </w:p>
  </w:footnote>
  <w:footnote w:type="continuationSeparator" w:id="0">
    <w:p w:rsidR="00E74906" w:rsidRDefault="00E74906" w:rsidP="000E4E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230A"/>
    <w:multiLevelType w:val="hybridMultilevel"/>
    <w:tmpl w:val="C144D442"/>
    <w:lvl w:ilvl="0" w:tplc="04190001">
      <w:start w:val="1"/>
      <w:numFmt w:val="bullet"/>
      <w:lvlText w:val=""/>
      <w:lvlJc w:val="left"/>
      <w:pPr>
        <w:tabs>
          <w:tab w:val="num" w:pos="502"/>
        </w:tabs>
        <w:ind w:left="502" w:hanging="360"/>
      </w:pPr>
      <w:rPr>
        <w:rFonts w:ascii="Symbol" w:hAnsi="Symbol" w:cs="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abstractNum w:abstractNumId="1" w15:restartNumberingAfterBreak="0">
    <w:nsid w:val="2B0222EB"/>
    <w:multiLevelType w:val="hybridMultilevel"/>
    <w:tmpl w:val="B8AC522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39536D27"/>
    <w:multiLevelType w:val="hybridMultilevel"/>
    <w:tmpl w:val="8BEA11D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4C6D411D"/>
    <w:multiLevelType w:val="hybridMultilevel"/>
    <w:tmpl w:val="654446D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1B"/>
    <w:rsid w:val="000052E8"/>
    <w:rsid w:val="00030714"/>
    <w:rsid w:val="00054419"/>
    <w:rsid w:val="00065EEB"/>
    <w:rsid w:val="0007761B"/>
    <w:rsid w:val="000E4E9B"/>
    <w:rsid w:val="001B1EF5"/>
    <w:rsid w:val="001B34D1"/>
    <w:rsid w:val="00211209"/>
    <w:rsid w:val="00226CD3"/>
    <w:rsid w:val="002462E6"/>
    <w:rsid w:val="00264F47"/>
    <w:rsid w:val="0028612E"/>
    <w:rsid w:val="00291443"/>
    <w:rsid w:val="00296C15"/>
    <w:rsid w:val="00301570"/>
    <w:rsid w:val="00312B7D"/>
    <w:rsid w:val="00341AD4"/>
    <w:rsid w:val="003C1CFB"/>
    <w:rsid w:val="00410B6D"/>
    <w:rsid w:val="00430391"/>
    <w:rsid w:val="004332D5"/>
    <w:rsid w:val="00436A6F"/>
    <w:rsid w:val="004423B7"/>
    <w:rsid w:val="004622DC"/>
    <w:rsid w:val="0046461F"/>
    <w:rsid w:val="004A0E07"/>
    <w:rsid w:val="004B3FED"/>
    <w:rsid w:val="004B6360"/>
    <w:rsid w:val="005A44B3"/>
    <w:rsid w:val="005D6D63"/>
    <w:rsid w:val="005E1C0E"/>
    <w:rsid w:val="006304AA"/>
    <w:rsid w:val="00636A1B"/>
    <w:rsid w:val="00642542"/>
    <w:rsid w:val="00666ADE"/>
    <w:rsid w:val="006E2133"/>
    <w:rsid w:val="0070098C"/>
    <w:rsid w:val="00701459"/>
    <w:rsid w:val="00711865"/>
    <w:rsid w:val="007D0771"/>
    <w:rsid w:val="008042CA"/>
    <w:rsid w:val="008163A3"/>
    <w:rsid w:val="0082588F"/>
    <w:rsid w:val="00827AC3"/>
    <w:rsid w:val="00833BEE"/>
    <w:rsid w:val="0088563D"/>
    <w:rsid w:val="0088731E"/>
    <w:rsid w:val="008B3925"/>
    <w:rsid w:val="008E2F99"/>
    <w:rsid w:val="00915470"/>
    <w:rsid w:val="00945066"/>
    <w:rsid w:val="009A4031"/>
    <w:rsid w:val="009B3355"/>
    <w:rsid w:val="009E44F5"/>
    <w:rsid w:val="009F0868"/>
    <w:rsid w:val="00A225D8"/>
    <w:rsid w:val="00A34A81"/>
    <w:rsid w:val="00A3597D"/>
    <w:rsid w:val="00A377A2"/>
    <w:rsid w:val="00A54679"/>
    <w:rsid w:val="00A67BA1"/>
    <w:rsid w:val="00AC2C61"/>
    <w:rsid w:val="00B72C4F"/>
    <w:rsid w:val="00B7527D"/>
    <w:rsid w:val="00B75C7C"/>
    <w:rsid w:val="00BE619E"/>
    <w:rsid w:val="00C60A9D"/>
    <w:rsid w:val="00C635BA"/>
    <w:rsid w:val="00C81C77"/>
    <w:rsid w:val="00D14033"/>
    <w:rsid w:val="00D875F5"/>
    <w:rsid w:val="00DB35CA"/>
    <w:rsid w:val="00DC4262"/>
    <w:rsid w:val="00DD5A55"/>
    <w:rsid w:val="00E33931"/>
    <w:rsid w:val="00E41AA7"/>
    <w:rsid w:val="00E74906"/>
    <w:rsid w:val="00EC753A"/>
    <w:rsid w:val="00F653AA"/>
    <w:rsid w:val="00F72713"/>
    <w:rsid w:val="00FE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118DF"/>
  <w15:docId w15:val="{CF32497C-7474-4F92-89A9-6794E77F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61B"/>
    <w:rPr>
      <w:rFonts w:ascii="Times New Roman" w:eastAsia="Times New Roman" w:hAnsi="Times New Roman"/>
      <w:sz w:val="24"/>
      <w:szCs w:val="24"/>
    </w:rPr>
  </w:style>
  <w:style w:type="paragraph" w:styleId="4">
    <w:name w:val="heading 4"/>
    <w:basedOn w:val="a"/>
    <w:next w:val="a"/>
    <w:link w:val="40"/>
    <w:uiPriority w:val="99"/>
    <w:qFormat/>
    <w:rsid w:val="0007761B"/>
    <w:pPr>
      <w:keepNext/>
      <w:jc w:val="right"/>
      <w:outlineLvl w:val="3"/>
    </w:pPr>
    <w:rPr>
      <w:b/>
      <w:bCs/>
      <w:i/>
      <w:iCs/>
    </w:rPr>
  </w:style>
  <w:style w:type="paragraph" w:styleId="5">
    <w:name w:val="heading 5"/>
    <w:basedOn w:val="a"/>
    <w:next w:val="a"/>
    <w:link w:val="50"/>
    <w:uiPriority w:val="99"/>
    <w:qFormat/>
    <w:rsid w:val="0007761B"/>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07761B"/>
    <w:rPr>
      <w:rFonts w:ascii="Times New Roman" w:hAnsi="Times New Roman" w:cs="Times New Roman"/>
      <w:b/>
      <w:bCs/>
      <w:i/>
      <w:iCs/>
      <w:sz w:val="24"/>
      <w:szCs w:val="24"/>
      <w:lang w:eastAsia="ru-RU"/>
    </w:rPr>
  </w:style>
  <w:style w:type="character" w:customStyle="1" w:styleId="50">
    <w:name w:val="Заголовок 5 Знак"/>
    <w:basedOn w:val="a0"/>
    <w:link w:val="5"/>
    <w:uiPriority w:val="99"/>
    <w:semiHidden/>
    <w:locked/>
    <w:rsid w:val="0007761B"/>
    <w:rPr>
      <w:rFonts w:ascii="Cambria" w:hAnsi="Cambria" w:cs="Cambria"/>
      <w:color w:val="243F60"/>
      <w:sz w:val="24"/>
      <w:szCs w:val="24"/>
      <w:lang w:eastAsia="ru-RU"/>
    </w:rPr>
  </w:style>
  <w:style w:type="paragraph" w:styleId="a3">
    <w:name w:val="caption"/>
    <w:basedOn w:val="a"/>
    <w:uiPriority w:val="99"/>
    <w:qFormat/>
    <w:rsid w:val="0007761B"/>
    <w:pPr>
      <w:widowControl w:val="0"/>
      <w:ind w:right="-852"/>
      <w:jc w:val="center"/>
    </w:pPr>
    <w:rPr>
      <w:b/>
      <w:bCs/>
    </w:rPr>
  </w:style>
  <w:style w:type="paragraph" w:styleId="3">
    <w:name w:val="Body Text Indent 3"/>
    <w:basedOn w:val="a"/>
    <w:link w:val="30"/>
    <w:uiPriority w:val="99"/>
    <w:rsid w:val="0007761B"/>
    <w:pPr>
      <w:spacing w:line="360" w:lineRule="auto"/>
      <w:ind w:firstLine="709"/>
      <w:jc w:val="both"/>
    </w:pPr>
    <w:rPr>
      <w:i/>
      <w:iCs/>
      <w:sz w:val="22"/>
      <w:szCs w:val="22"/>
    </w:rPr>
  </w:style>
  <w:style w:type="character" w:customStyle="1" w:styleId="30">
    <w:name w:val="Основной текст с отступом 3 Знак"/>
    <w:basedOn w:val="a0"/>
    <w:link w:val="3"/>
    <w:uiPriority w:val="99"/>
    <w:locked/>
    <w:rsid w:val="0007761B"/>
    <w:rPr>
      <w:rFonts w:ascii="Times New Roman" w:hAnsi="Times New Roman" w:cs="Times New Roman"/>
      <w:i/>
      <w:iCs/>
      <w:sz w:val="24"/>
      <w:szCs w:val="24"/>
      <w:lang w:eastAsia="ru-RU"/>
    </w:rPr>
  </w:style>
  <w:style w:type="paragraph" w:customStyle="1" w:styleId="ConsNormal">
    <w:name w:val="ConsNormal"/>
    <w:uiPriority w:val="99"/>
    <w:rsid w:val="0007761B"/>
    <w:pPr>
      <w:widowControl w:val="0"/>
      <w:autoSpaceDE w:val="0"/>
      <w:autoSpaceDN w:val="0"/>
      <w:adjustRightInd w:val="0"/>
      <w:ind w:firstLine="720"/>
    </w:pPr>
    <w:rPr>
      <w:rFonts w:ascii="Arial" w:eastAsia="Times New Roman" w:hAnsi="Arial" w:cs="Arial"/>
    </w:rPr>
  </w:style>
  <w:style w:type="paragraph" w:styleId="a4">
    <w:name w:val="Balloon Text"/>
    <w:basedOn w:val="a"/>
    <w:link w:val="a5"/>
    <w:uiPriority w:val="99"/>
    <w:semiHidden/>
    <w:rsid w:val="0007761B"/>
    <w:rPr>
      <w:rFonts w:ascii="Tahoma" w:hAnsi="Tahoma" w:cs="Tahoma"/>
      <w:sz w:val="16"/>
      <w:szCs w:val="16"/>
    </w:rPr>
  </w:style>
  <w:style w:type="character" w:customStyle="1" w:styleId="a5">
    <w:name w:val="Текст выноски Знак"/>
    <w:basedOn w:val="a0"/>
    <w:link w:val="a4"/>
    <w:uiPriority w:val="99"/>
    <w:semiHidden/>
    <w:locked/>
    <w:rsid w:val="0007761B"/>
    <w:rPr>
      <w:rFonts w:ascii="Tahoma" w:hAnsi="Tahoma" w:cs="Tahoma"/>
      <w:sz w:val="16"/>
      <w:szCs w:val="16"/>
      <w:lang w:eastAsia="ru-RU"/>
    </w:rPr>
  </w:style>
  <w:style w:type="paragraph" w:styleId="a6">
    <w:name w:val="Body Text"/>
    <w:basedOn w:val="a"/>
    <w:link w:val="a7"/>
    <w:uiPriority w:val="99"/>
    <w:semiHidden/>
    <w:rsid w:val="0007761B"/>
    <w:pPr>
      <w:spacing w:after="120"/>
    </w:pPr>
  </w:style>
  <w:style w:type="character" w:customStyle="1" w:styleId="a7">
    <w:name w:val="Основной текст Знак"/>
    <w:basedOn w:val="a0"/>
    <w:link w:val="a6"/>
    <w:uiPriority w:val="99"/>
    <w:semiHidden/>
    <w:locked/>
    <w:rsid w:val="0007761B"/>
    <w:rPr>
      <w:rFonts w:ascii="Times New Roman" w:hAnsi="Times New Roman" w:cs="Times New Roman"/>
      <w:sz w:val="24"/>
      <w:szCs w:val="24"/>
      <w:lang w:eastAsia="ru-RU"/>
    </w:rPr>
  </w:style>
  <w:style w:type="paragraph" w:styleId="a8">
    <w:name w:val="Body Text Indent"/>
    <w:basedOn w:val="a"/>
    <w:link w:val="a9"/>
    <w:uiPriority w:val="99"/>
    <w:semiHidden/>
    <w:rsid w:val="0007761B"/>
    <w:pPr>
      <w:spacing w:after="120"/>
      <w:ind w:left="283"/>
    </w:pPr>
  </w:style>
  <w:style w:type="character" w:customStyle="1" w:styleId="a9">
    <w:name w:val="Основной текст с отступом Знак"/>
    <w:basedOn w:val="a0"/>
    <w:link w:val="a8"/>
    <w:uiPriority w:val="99"/>
    <w:semiHidden/>
    <w:locked/>
    <w:rsid w:val="0007761B"/>
    <w:rPr>
      <w:rFonts w:ascii="Times New Roman" w:hAnsi="Times New Roman" w:cs="Times New Roman"/>
      <w:sz w:val="24"/>
      <w:szCs w:val="24"/>
      <w:lang w:eastAsia="ru-RU"/>
    </w:rPr>
  </w:style>
  <w:style w:type="character" w:styleId="aa">
    <w:name w:val="Subtle Emphasis"/>
    <w:basedOn w:val="a0"/>
    <w:uiPriority w:val="99"/>
    <w:qFormat/>
    <w:rsid w:val="0007761B"/>
    <w:rPr>
      <w:i/>
      <w:iCs/>
      <w:color w:val="808080"/>
    </w:rPr>
  </w:style>
  <w:style w:type="character" w:customStyle="1" w:styleId="SUBST">
    <w:name w:val="__SUBST"/>
    <w:uiPriority w:val="99"/>
    <w:rsid w:val="0007761B"/>
    <w:rPr>
      <w:b/>
      <w:bCs/>
      <w:i/>
      <w:iCs/>
      <w:sz w:val="22"/>
      <w:szCs w:val="22"/>
    </w:rPr>
  </w:style>
  <w:style w:type="paragraph" w:styleId="ab">
    <w:name w:val="header"/>
    <w:basedOn w:val="a"/>
    <w:link w:val="ac"/>
    <w:uiPriority w:val="99"/>
    <w:rsid w:val="000E4E9B"/>
    <w:pPr>
      <w:tabs>
        <w:tab w:val="center" w:pos="4677"/>
        <w:tab w:val="right" w:pos="9355"/>
      </w:tabs>
    </w:pPr>
  </w:style>
  <w:style w:type="character" w:customStyle="1" w:styleId="ac">
    <w:name w:val="Верхний колонтитул Знак"/>
    <w:basedOn w:val="a0"/>
    <w:link w:val="ab"/>
    <w:uiPriority w:val="99"/>
    <w:locked/>
    <w:rsid w:val="000E4E9B"/>
    <w:rPr>
      <w:rFonts w:ascii="Times New Roman" w:hAnsi="Times New Roman" w:cs="Times New Roman"/>
      <w:sz w:val="24"/>
      <w:szCs w:val="24"/>
      <w:lang w:eastAsia="ru-RU"/>
    </w:rPr>
  </w:style>
  <w:style w:type="paragraph" w:styleId="ad">
    <w:name w:val="footer"/>
    <w:basedOn w:val="a"/>
    <w:link w:val="ae"/>
    <w:uiPriority w:val="99"/>
    <w:rsid w:val="000E4E9B"/>
    <w:pPr>
      <w:tabs>
        <w:tab w:val="center" w:pos="4677"/>
        <w:tab w:val="right" w:pos="9355"/>
      </w:tabs>
    </w:pPr>
  </w:style>
  <w:style w:type="character" w:customStyle="1" w:styleId="ae">
    <w:name w:val="Нижний колонтитул Знак"/>
    <w:basedOn w:val="a0"/>
    <w:link w:val="ad"/>
    <w:uiPriority w:val="99"/>
    <w:locked/>
    <w:rsid w:val="000E4E9B"/>
    <w:rPr>
      <w:rFonts w:ascii="Times New Roman" w:hAnsi="Times New Roman" w:cs="Times New Roman"/>
      <w:sz w:val="24"/>
      <w:szCs w:val="24"/>
      <w:lang w:eastAsia="ru-RU"/>
    </w:rPr>
  </w:style>
  <w:style w:type="paragraph" w:styleId="af">
    <w:name w:val="List Paragraph"/>
    <w:basedOn w:val="a"/>
    <w:uiPriority w:val="99"/>
    <w:qFormat/>
    <w:rsid w:val="00642542"/>
    <w:pPr>
      <w:ind w:left="720"/>
    </w:pPr>
  </w:style>
  <w:style w:type="character" w:styleId="af0">
    <w:name w:val="annotation reference"/>
    <w:basedOn w:val="a0"/>
    <w:uiPriority w:val="99"/>
    <w:semiHidden/>
    <w:rsid w:val="00A3597D"/>
    <w:rPr>
      <w:sz w:val="16"/>
      <w:szCs w:val="16"/>
    </w:rPr>
  </w:style>
  <w:style w:type="paragraph" w:styleId="af1">
    <w:name w:val="annotation text"/>
    <w:basedOn w:val="a"/>
    <w:link w:val="af2"/>
    <w:uiPriority w:val="99"/>
    <w:semiHidden/>
    <w:rsid w:val="00A3597D"/>
    <w:rPr>
      <w:sz w:val="20"/>
      <w:szCs w:val="20"/>
    </w:rPr>
  </w:style>
  <w:style w:type="character" w:customStyle="1" w:styleId="af2">
    <w:name w:val="Текст примечания Знак"/>
    <w:basedOn w:val="a0"/>
    <w:link w:val="af1"/>
    <w:uiPriority w:val="99"/>
    <w:semiHidden/>
    <w:locked/>
    <w:rsid w:val="00A3597D"/>
    <w:rPr>
      <w:rFonts w:ascii="Times New Roman" w:hAnsi="Times New Roman" w:cs="Times New Roman"/>
      <w:sz w:val="20"/>
      <w:szCs w:val="20"/>
      <w:lang w:eastAsia="ru-RU"/>
    </w:rPr>
  </w:style>
  <w:style w:type="paragraph" w:styleId="af3">
    <w:name w:val="annotation subject"/>
    <w:basedOn w:val="af1"/>
    <w:next w:val="af1"/>
    <w:link w:val="af4"/>
    <w:uiPriority w:val="99"/>
    <w:semiHidden/>
    <w:rsid w:val="00A3597D"/>
    <w:rPr>
      <w:b/>
      <w:bCs/>
    </w:rPr>
  </w:style>
  <w:style w:type="character" w:customStyle="1" w:styleId="af4">
    <w:name w:val="Тема примечания Знак"/>
    <w:basedOn w:val="af2"/>
    <w:link w:val="af3"/>
    <w:uiPriority w:val="99"/>
    <w:semiHidden/>
    <w:locked/>
    <w:rsid w:val="00A3597D"/>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43297">
      <w:marLeft w:val="0"/>
      <w:marRight w:val="0"/>
      <w:marTop w:val="0"/>
      <w:marBottom w:val="0"/>
      <w:divBdr>
        <w:top w:val="none" w:sz="0" w:space="0" w:color="auto"/>
        <w:left w:val="none" w:sz="0" w:space="0" w:color="auto"/>
        <w:bottom w:val="none" w:sz="0" w:space="0" w:color="auto"/>
        <w:right w:val="none" w:sz="0" w:space="0" w:color="auto"/>
      </w:divBdr>
    </w:div>
    <w:div w:id="704643298">
      <w:marLeft w:val="0"/>
      <w:marRight w:val="0"/>
      <w:marTop w:val="0"/>
      <w:marBottom w:val="0"/>
      <w:divBdr>
        <w:top w:val="none" w:sz="0" w:space="0" w:color="auto"/>
        <w:left w:val="none" w:sz="0" w:space="0" w:color="auto"/>
        <w:bottom w:val="none" w:sz="0" w:space="0" w:color="auto"/>
        <w:right w:val="none" w:sz="0" w:space="0" w:color="auto"/>
      </w:divBdr>
    </w:div>
    <w:div w:id="704643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AAF6E31A027E539EE94E35757DEB5573F9138396330CAF15C3C4C65E65FE9B1A3EBDB10D60D7n1S1K" TargetMode="External"/><Relationship Id="rId3" Type="http://schemas.openxmlformats.org/officeDocument/2006/relationships/settings" Target="settings.xml"/><Relationship Id="rId7" Type="http://schemas.openxmlformats.org/officeDocument/2006/relationships/hyperlink" Target="consultantplus://offline/ref=D4A95E3C323B5609125FA9CCA19594688D87AC2255A8C6A93967330CB9630ABE5D1ABA91D6D52DD0mCT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3163</Words>
  <Characters>22713</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Сергей Гайдаренко</cp:lastModifiedBy>
  <cp:revision>5</cp:revision>
  <cp:lastPrinted>2015-01-23T15:14:00Z</cp:lastPrinted>
  <dcterms:created xsi:type="dcterms:W3CDTF">2018-11-14T15:34:00Z</dcterms:created>
  <dcterms:modified xsi:type="dcterms:W3CDTF">2021-06-17T07:54:00Z</dcterms:modified>
</cp:coreProperties>
</file>