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56" w:rsidRPr="00125F56" w:rsidRDefault="00125F56" w:rsidP="008704E1">
      <w:pPr>
        <w:spacing w:beforeLines="40" w:before="96" w:afterLines="40" w:after="96" w:line="240" w:lineRule="auto"/>
        <w:jc w:val="center"/>
        <w:rPr>
          <w:rFonts w:ascii="ALS Hauss Bold" w:hAnsi="ALS Hauss Bold" w:cs="Times New Roman"/>
          <w:b/>
          <w:sz w:val="48"/>
          <w:szCs w:val="48"/>
        </w:rPr>
      </w:pPr>
      <w:r w:rsidRPr="00125F56">
        <w:rPr>
          <w:rFonts w:ascii="ALS Hauss Bold" w:hAnsi="ALS Hauss Bold" w:cs="Times New Roman"/>
          <w:b/>
          <w:sz w:val="48"/>
          <w:szCs w:val="48"/>
        </w:rPr>
        <w:t>Вниманию граждан,</w:t>
      </w:r>
    </w:p>
    <w:p w:rsidR="00125F56" w:rsidRPr="00125F56" w:rsidRDefault="00125F56" w:rsidP="008704E1">
      <w:pPr>
        <w:spacing w:beforeLines="40" w:before="96" w:afterLines="40" w:after="96" w:line="240" w:lineRule="auto"/>
        <w:jc w:val="center"/>
        <w:rPr>
          <w:rFonts w:ascii="ALS Hauss Bold" w:hAnsi="ALS Hauss Bold" w:cs="Times New Roman"/>
          <w:b/>
          <w:sz w:val="48"/>
          <w:szCs w:val="48"/>
        </w:rPr>
      </w:pPr>
      <w:r w:rsidRPr="00125F56">
        <w:rPr>
          <w:rFonts w:ascii="ALS Hauss Bold" w:hAnsi="ALS Hauss Bold" w:cs="Times New Roman"/>
          <w:b/>
          <w:sz w:val="48"/>
          <w:szCs w:val="48"/>
        </w:rPr>
        <w:t>призванных на военную службу</w:t>
      </w:r>
    </w:p>
    <w:p w:rsidR="00D20C82" w:rsidRPr="00125F56" w:rsidRDefault="00125F56" w:rsidP="008704E1">
      <w:pPr>
        <w:spacing w:beforeLines="40" w:before="96" w:afterLines="40" w:after="96" w:line="240" w:lineRule="auto"/>
        <w:jc w:val="center"/>
        <w:rPr>
          <w:rFonts w:ascii="ALS Hauss Bold" w:hAnsi="ALS Hauss Bold" w:cs="Times New Roman"/>
          <w:b/>
          <w:sz w:val="48"/>
          <w:szCs w:val="48"/>
        </w:rPr>
      </w:pPr>
      <w:r w:rsidRPr="00125F56">
        <w:rPr>
          <w:rFonts w:ascii="ALS Hauss Bold" w:hAnsi="ALS Hauss Bold" w:cs="Times New Roman"/>
          <w:b/>
          <w:sz w:val="48"/>
          <w:szCs w:val="48"/>
        </w:rPr>
        <w:t>по частичной мобилизации</w:t>
      </w:r>
    </w:p>
    <w:p w:rsidR="00D20C82" w:rsidRDefault="00D20C82" w:rsidP="00964F16">
      <w:pPr>
        <w:spacing w:beforeLines="40" w:before="96" w:afterLines="40" w:after="96" w:line="240" w:lineRule="auto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125F56">
      <w:pPr>
        <w:spacing w:before="120" w:after="120" w:line="240" w:lineRule="auto"/>
        <w:ind w:firstLine="340"/>
        <w:jc w:val="both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Несение военной службы исключает возможность оперативно следить за новостями, сообщениями эмитентов, информационными сообщениями Банка России и Вашего брокера, знакомиться с аналитическими исследованиями и иной информацией, важной для операций с ценными бумагами, а также пользоваться приложениями для их совершения, иным привычным для Вас образом взаимодействовать с брокером и депозитарием. Из-за невозможности своевременно корректировать ранее открытые Вами позиции Вы будете нести значительные риски, особенно это относится к «маржинальным» (непокрытым) позициям.</w:t>
      </w:r>
    </w:p>
    <w:p w:rsidR="00D20C82" w:rsidRDefault="00125F56" w:rsidP="00125F56">
      <w:pPr>
        <w:spacing w:before="120" w:after="120" w:line="240" w:lineRule="auto"/>
        <w:ind w:firstLine="340"/>
        <w:jc w:val="both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Ситуация каждого инвестора является уникальной, однако мы рекомендуем Вам до начала несения военной службы ознакомиться с приведенной ниже информацией, оценить целесообразность и условия Вашего участия в операциях на финансовом рынке с учетом следующего: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1. Обеспечение текущих потребностей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 xml:space="preserve">Оцените достаточность Вашего текущего дохода и имеющихся сбережений на банковских счетах и вкладах для обеспечения Вас, а также Ваших родных и близких денежными средствами для оплаты регулярных расходов на период несения Вами военной службы. 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случае, если текущего дохода и сбережений недостаточно, рассмотрите возможность вывода части денежных средств с брокерского счета. При наличии у Вас нескольких брокерских счетов, один из которых является индивидуальным инвестиционным счетом (ИИС), рассматривать возможность вывода денежных средств с ИИС целесообразно в последнюю очередь, поскольку частичный или полный вывод денежных средств с ИИС до истечения трех лет с даты его открытия повлечет необходимость возврата инвестиционных налоговых вычетов, которые Вы ранее получили, и уплату пеней налоговым органам.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2. Уровень торговой активности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связи с невозможностью уделять управлению Вашим портфелем столько же внимания, как ранее, рекомендуем рассмотреть возможность смены активных стратегий на пассивные, нацеленные на больший горизонт инвестирования и не предполагающие частого изменения состава инвестиционного портфеля.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3. Использование заемных средств и позиции на срочном рынке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ситуации, когда Вы ограничены в доступе к управлению своим счетом у брокера, Вам следует оценить риски, которые Вы несете в связи с наличием открытых маржинальных позиций по ценным бумагам и (или) позиций на срочном рынке. Более того, обстоятельства, в которых в настоящее время находится финансовый рынок, делают его более волатильным, чем ранее. Использование заемных средств является платным и требует Вашего постоянного внимания, поэтому Вам необходимо оценить достаточность средств, а также Вашу готовность тратить соответствующие ресурсы на поддержание открытых позиций в то время, когда Вы не сможете управлять своим счетом. Вам следует заранее оценить Вашу готовность к своевременной реакции на уведомления от брокера о необходимости довнесения средств для обеспечения открытых маржинальных позиций и (или) позиций на срочном рынке. Такие позиции, особенно в периоды повышенной волатильности, влекут за собой повышенные риски и требуют постоянного внимания с Вашей стороны. Оцените Вашу готовность к таким рискам, принимая во внимание платность поддержания открытых маржинальных позиций, а также невозможность уделять прежнее внимание таким операциям. Если Вы не готовы к таким рискам, то рассмотрите возможность закрытия ранее открытых маржинальных позиций (позиций с использованием заемных денежных средств или ценных бумаг) и (или) позиций на срочном рынке.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4. Представитель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 xml:space="preserve">Рекомендуем рассмотреть возможность назначить доверенное лицо Вашим уполномоченным представителем путем выдачи доверенности для представления Ваших интересов перед брокером, депозитарием, а также Банком России и саморегулируемыми организациями на финансовом рынке (на случай необходимости подачи </w:t>
      </w:r>
      <w:r w:rsidRPr="00125F56">
        <w:rPr>
          <w:rFonts w:ascii="ALS Hauss Book" w:hAnsi="ALS Hauss Book" w:cs="Times New Roman"/>
        </w:rPr>
        <w:lastRenderedPageBreak/>
        <w:t>жалобы или обращения). Убедитесь, что Ваш представитель наделен необходимыми знаниями и навыками для операций по Вашему счету в соответствии со стратегией, которой Вы придерживаетесь.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 xml:space="preserve">Рассмотрите возможность включения в доверенность следующих полномочий Вашего представителя: подписывать любые изменения и дополнения к договорам о брокерском и депозитарном обслуживании, соглашения и уведомления о их расторжении, право запрашивать, получать и подписывать отчетность, право получать пароль и логин для доступа в личный кабинет, мобильное приложение и к торговым терминалам, право подачи любых торговых и неторговых поручений (в том числе, на вывод денежных средств, на подтверждение и изменение анкетных данных), право получать денежные средства и ценные бумаги, распоряжаться денежными средствами и ценными бумагами, право подавать любые распоряжения, запросы, справки, заявления, уведомления и другие документы, связанные с брокерским и депозитарным обслуживанием. 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bookmarkStart w:id="0" w:name="_GoBack"/>
      <w:bookmarkEnd w:id="0"/>
      <w:r w:rsidRPr="00125F56">
        <w:rPr>
          <w:rFonts w:ascii="ALS Hauss Bold" w:hAnsi="ALS Hauss Bold" w:cs="Times New Roman"/>
          <w:b/>
        </w:rPr>
        <w:t xml:space="preserve">5. Доверительное управление 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случае, если кроме себя Вы не можете положиться ни на кого при совершении брокерских операций, а также в случае потребности в изменении вида инвестирования, смене его на менее активный, не требующий постоянного участия инвестора, подумайте о целесообразности передачи активов в доверительное управление или о приобретении инвестиционных паев паевых инвестиционных фондов. В этих случаях Вами также могут быть выданы соответствующие доверенности Вашему представителю, например: доверенности на подписание договоров с доверительным управляющим и управляющими компаниями, любых изменений, дополнений, соглашений к ним.</w:t>
      </w:r>
    </w:p>
    <w:sectPr w:rsidR="00125F56" w:rsidRPr="00125F56" w:rsidSect="008704E1">
      <w:headerReference w:type="default" r:id="rId8"/>
      <w:footerReference w:type="default" r:id="rId9"/>
      <w:pgSz w:w="11906" w:h="16838" w:code="9"/>
      <w:pgMar w:top="1134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DD" w:rsidRDefault="00C726DD" w:rsidP="00763881">
      <w:pPr>
        <w:spacing w:after="0" w:line="240" w:lineRule="auto"/>
      </w:pPr>
      <w:r>
        <w:separator/>
      </w:r>
    </w:p>
  </w:endnote>
  <w:endnote w:type="continuationSeparator" w:id="0">
    <w:p w:rsidR="00C726DD" w:rsidRDefault="00C726DD" w:rsidP="0076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 Hauss Bold">
    <w:altName w:val="Times New Roman"/>
    <w:charset w:val="CC"/>
    <w:family w:val="auto"/>
    <w:pitch w:val="variable"/>
    <w:sig w:usb0="00000001" w:usb1="0000A47B" w:usb2="00000000" w:usb3="00000000" w:csb0="0000009F" w:csb1="00000000"/>
  </w:font>
  <w:font w:name="ALS Hauss Book">
    <w:altName w:val="Times New Roman"/>
    <w:charset w:val="CC"/>
    <w:family w:val="auto"/>
    <w:pitch w:val="variable"/>
    <w:sig w:usb0="00000001" w:usb1="0000A4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6216594"/>
      <w:docPartObj>
        <w:docPartGallery w:val="Page Numbers (Bottom of Page)"/>
        <w:docPartUnique/>
      </w:docPartObj>
    </w:sdtPr>
    <w:sdtEndPr/>
    <w:sdtContent>
      <w:p w:rsidR="00095176" w:rsidRPr="00763881" w:rsidRDefault="002429E5" w:rsidP="00E673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38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5176" w:rsidRPr="007638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38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4E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638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176" w:rsidRPr="00763881" w:rsidRDefault="00095176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DD" w:rsidRDefault="00C726DD" w:rsidP="00763881">
      <w:pPr>
        <w:spacing w:after="0" w:line="240" w:lineRule="auto"/>
      </w:pPr>
      <w:r>
        <w:separator/>
      </w:r>
    </w:p>
  </w:footnote>
  <w:footnote w:type="continuationSeparator" w:id="0">
    <w:p w:rsidR="00C726DD" w:rsidRDefault="00C726DD" w:rsidP="0076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76" w:rsidRPr="00C83CCD" w:rsidRDefault="00095176" w:rsidP="00C83CCD">
    <w:pPr>
      <w:pStyle w:val="a3"/>
      <w:jc w:val="center"/>
      <w:rPr>
        <w:b/>
        <w:color w:val="C6D9F1" w:themeColor="text2" w:themeTint="33"/>
        <w:sz w:val="32"/>
        <w:lang w:val="en-US"/>
      </w:rPr>
    </w:pPr>
  </w:p>
  <w:p w:rsidR="00095176" w:rsidRPr="00C83CCD" w:rsidRDefault="00095176" w:rsidP="00C83CCD">
    <w:pPr>
      <w:pStyle w:val="a3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B14"/>
    <w:multiLevelType w:val="hybridMultilevel"/>
    <w:tmpl w:val="A4C20F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97016"/>
    <w:multiLevelType w:val="hybridMultilevel"/>
    <w:tmpl w:val="A114FC52"/>
    <w:lvl w:ilvl="0" w:tplc="78E2039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4DE3196"/>
    <w:multiLevelType w:val="hybridMultilevel"/>
    <w:tmpl w:val="A0A2CD88"/>
    <w:lvl w:ilvl="0" w:tplc="95CC3F8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FA5422F"/>
    <w:multiLevelType w:val="hybridMultilevel"/>
    <w:tmpl w:val="7414B7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EC61FC"/>
    <w:multiLevelType w:val="hybridMultilevel"/>
    <w:tmpl w:val="9FE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5046"/>
    <w:multiLevelType w:val="hybridMultilevel"/>
    <w:tmpl w:val="9084BD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747E2"/>
    <w:multiLevelType w:val="hybridMultilevel"/>
    <w:tmpl w:val="EE5A82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32B92"/>
    <w:multiLevelType w:val="hybridMultilevel"/>
    <w:tmpl w:val="751AD2DA"/>
    <w:lvl w:ilvl="0" w:tplc="17B6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5ED6"/>
    <w:multiLevelType w:val="hybridMultilevel"/>
    <w:tmpl w:val="E2D0D1D0"/>
    <w:lvl w:ilvl="0" w:tplc="CF20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0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87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C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21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C7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E2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AF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8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8467A5"/>
    <w:multiLevelType w:val="hybridMultilevel"/>
    <w:tmpl w:val="84A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8746C"/>
    <w:multiLevelType w:val="hybridMultilevel"/>
    <w:tmpl w:val="53D2F5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7D4675"/>
    <w:multiLevelType w:val="hybridMultilevel"/>
    <w:tmpl w:val="F8E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63BF7"/>
    <w:multiLevelType w:val="hybridMultilevel"/>
    <w:tmpl w:val="64405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12965"/>
    <w:multiLevelType w:val="hybridMultilevel"/>
    <w:tmpl w:val="54A21DDC"/>
    <w:lvl w:ilvl="0" w:tplc="D604CF5E">
      <w:start w:val="1"/>
      <w:numFmt w:val="decimal"/>
      <w:lvlText w:val="%1)"/>
      <w:lvlJc w:val="left"/>
      <w:pPr>
        <w:ind w:left="720" w:hanging="360"/>
      </w:pPr>
      <w:rPr>
        <w:rFonts w:ascii="Courier New CYR" w:eastAsiaTheme="minorHAnsi" w:hAnsi="Courier New CYR" w:cs="Courier New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A440B"/>
    <w:multiLevelType w:val="hybridMultilevel"/>
    <w:tmpl w:val="BA2223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3B0589"/>
    <w:multiLevelType w:val="hybridMultilevel"/>
    <w:tmpl w:val="271E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B7A50"/>
    <w:multiLevelType w:val="hybridMultilevel"/>
    <w:tmpl w:val="43B8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35172C"/>
    <w:multiLevelType w:val="hybridMultilevel"/>
    <w:tmpl w:val="864E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17"/>
  </w:num>
  <w:num w:numId="11">
    <w:abstractNumId w:val="13"/>
  </w:num>
  <w:num w:numId="12">
    <w:abstractNumId w:val="4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054"/>
    <w:rsid w:val="00012F7A"/>
    <w:rsid w:val="00026E65"/>
    <w:rsid w:val="000431E2"/>
    <w:rsid w:val="00063294"/>
    <w:rsid w:val="000928A9"/>
    <w:rsid w:val="00095168"/>
    <w:rsid w:val="00095176"/>
    <w:rsid w:val="00096769"/>
    <w:rsid w:val="000F1B14"/>
    <w:rsid w:val="00123135"/>
    <w:rsid w:val="00125F56"/>
    <w:rsid w:val="00142139"/>
    <w:rsid w:val="00150270"/>
    <w:rsid w:val="001545CF"/>
    <w:rsid w:val="002027C0"/>
    <w:rsid w:val="00240DE8"/>
    <w:rsid w:val="002429E5"/>
    <w:rsid w:val="00246682"/>
    <w:rsid w:val="0028014A"/>
    <w:rsid w:val="00302D39"/>
    <w:rsid w:val="0031158F"/>
    <w:rsid w:val="003620E7"/>
    <w:rsid w:val="00367434"/>
    <w:rsid w:val="00391969"/>
    <w:rsid w:val="003A41B4"/>
    <w:rsid w:val="003B60B2"/>
    <w:rsid w:val="003B6653"/>
    <w:rsid w:val="003C1FA5"/>
    <w:rsid w:val="003C5BA2"/>
    <w:rsid w:val="003D147D"/>
    <w:rsid w:val="00400253"/>
    <w:rsid w:val="004022EA"/>
    <w:rsid w:val="0043656C"/>
    <w:rsid w:val="00446B3E"/>
    <w:rsid w:val="00461A54"/>
    <w:rsid w:val="004841DE"/>
    <w:rsid w:val="004C0F8A"/>
    <w:rsid w:val="004E3811"/>
    <w:rsid w:val="004F2F32"/>
    <w:rsid w:val="00502054"/>
    <w:rsid w:val="00556313"/>
    <w:rsid w:val="00557CF8"/>
    <w:rsid w:val="0057151F"/>
    <w:rsid w:val="005818D0"/>
    <w:rsid w:val="005E1B40"/>
    <w:rsid w:val="005F6CD5"/>
    <w:rsid w:val="006212AB"/>
    <w:rsid w:val="00656A8F"/>
    <w:rsid w:val="006719D0"/>
    <w:rsid w:val="00675C97"/>
    <w:rsid w:val="00687863"/>
    <w:rsid w:val="006A68C8"/>
    <w:rsid w:val="006C1AE4"/>
    <w:rsid w:val="006D0BD5"/>
    <w:rsid w:val="00763881"/>
    <w:rsid w:val="00847B24"/>
    <w:rsid w:val="00857AD5"/>
    <w:rsid w:val="008704E1"/>
    <w:rsid w:val="0088180E"/>
    <w:rsid w:val="009264D0"/>
    <w:rsid w:val="00954948"/>
    <w:rsid w:val="00954A34"/>
    <w:rsid w:val="00964F16"/>
    <w:rsid w:val="009651E6"/>
    <w:rsid w:val="009773E4"/>
    <w:rsid w:val="009D43D6"/>
    <w:rsid w:val="00A60432"/>
    <w:rsid w:val="00A74B9C"/>
    <w:rsid w:val="00A8162D"/>
    <w:rsid w:val="00B1004B"/>
    <w:rsid w:val="00B309E8"/>
    <w:rsid w:val="00B30B84"/>
    <w:rsid w:val="00B64F2A"/>
    <w:rsid w:val="00BE1BED"/>
    <w:rsid w:val="00C3110E"/>
    <w:rsid w:val="00C43916"/>
    <w:rsid w:val="00C726DD"/>
    <w:rsid w:val="00C82F3B"/>
    <w:rsid w:val="00C83CCD"/>
    <w:rsid w:val="00C83DE1"/>
    <w:rsid w:val="00CB42C6"/>
    <w:rsid w:val="00D20C82"/>
    <w:rsid w:val="00D45743"/>
    <w:rsid w:val="00D74BDD"/>
    <w:rsid w:val="00DA640A"/>
    <w:rsid w:val="00DB5423"/>
    <w:rsid w:val="00DE7D08"/>
    <w:rsid w:val="00E15730"/>
    <w:rsid w:val="00E37637"/>
    <w:rsid w:val="00E62075"/>
    <w:rsid w:val="00E67381"/>
    <w:rsid w:val="00E70FCD"/>
    <w:rsid w:val="00E9457B"/>
    <w:rsid w:val="00EA143C"/>
    <w:rsid w:val="00EA4881"/>
    <w:rsid w:val="00EF6B64"/>
    <w:rsid w:val="00F0710C"/>
    <w:rsid w:val="00F456ED"/>
    <w:rsid w:val="00F4589C"/>
    <w:rsid w:val="00F83B3D"/>
    <w:rsid w:val="00F92839"/>
    <w:rsid w:val="00FC2BFF"/>
    <w:rsid w:val="00FD012F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C049B-FA27-4514-AD55-4AA071E6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881"/>
  </w:style>
  <w:style w:type="paragraph" w:styleId="a5">
    <w:name w:val="footer"/>
    <w:basedOn w:val="a"/>
    <w:link w:val="a6"/>
    <w:uiPriority w:val="99"/>
    <w:unhideWhenUsed/>
    <w:rsid w:val="0076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881"/>
  </w:style>
  <w:style w:type="table" w:styleId="a7">
    <w:name w:val="Table Grid"/>
    <w:basedOn w:val="a1"/>
    <w:uiPriority w:val="39"/>
    <w:rsid w:val="003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31158F"/>
  </w:style>
  <w:style w:type="paragraph" w:styleId="a8">
    <w:name w:val="Balloon Text"/>
    <w:basedOn w:val="a"/>
    <w:link w:val="a9"/>
    <w:uiPriority w:val="99"/>
    <w:semiHidden/>
    <w:unhideWhenUsed/>
    <w:rsid w:val="0031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58F"/>
    <w:rPr>
      <w:rFonts w:ascii="Tahoma" w:hAnsi="Tahoma" w:cs="Tahoma"/>
      <w:sz w:val="16"/>
      <w:szCs w:val="16"/>
    </w:rPr>
  </w:style>
  <w:style w:type="character" w:customStyle="1" w:styleId="sub">
    <w:name w:val="sub"/>
    <w:basedOn w:val="a0"/>
    <w:rsid w:val="00857AD5"/>
  </w:style>
  <w:style w:type="character" w:customStyle="1" w:styleId="super">
    <w:name w:val="super"/>
    <w:basedOn w:val="a0"/>
    <w:rsid w:val="00857AD5"/>
  </w:style>
  <w:style w:type="character" w:customStyle="1" w:styleId="apple-converted-space">
    <w:name w:val="apple-converted-space"/>
    <w:basedOn w:val="a0"/>
    <w:rsid w:val="00857AD5"/>
  </w:style>
  <w:style w:type="paragraph" w:customStyle="1" w:styleId="tbl-hdr">
    <w:name w:val="tbl-hdr"/>
    <w:basedOn w:val="a"/>
    <w:rsid w:val="006A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txt">
    <w:name w:val="tbl-txt"/>
    <w:basedOn w:val="a"/>
    <w:rsid w:val="006A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Heading Bullet,UL,Абзац маркированнный,Предусловия,Шаг процесса,1,Table-Normal,RSHB_Table-Normal,Bullet List,FooterText,numbered,Bullet Number,Индексы,Num Bullet 1,Пункт,List1,List11,List111,List1111,List11111,List111111,List1111111,Liste1"/>
    <w:basedOn w:val="a"/>
    <w:link w:val="ab"/>
    <w:uiPriority w:val="34"/>
    <w:qFormat/>
    <w:rsid w:val="00847B24"/>
    <w:pPr>
      <w:spacing w:after="160" w:line="259" w:lineRule="auto"/>
      <w:ind w:left="720"/>
      <w:contextualSpacing/>
    </w:pPr>
  </w:style>
  <w:style w:type="paragraph" w:styleId="ac">
    <w:name w:val="footnote text"/>
    <w:basedOn w:val="a"/>
    <w:link w:val="ad"/>
    <w:unhideWhenUsed/>
    <w:rsid w:val="00026E6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26E65"/>
    <w:rPr>
      <w:sz w:val="20"/>
      <w:szCs w:val="20"/>
    </w:rPr>
  </w:style>
  <w:style w:type="character" w:styleId="ae">
    <w:name w:val="footnote reference"/>
    <w:basedOn w:val="a0"/>
    <w:unhideWhenUsed/>
    <w:rsid w:val="00026E6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FD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91969"/>
    <w:rPr>
      <w:color w:val="0000FF"/>
      <w:u w:val="single"/>
    </w:rPr>
  </w:style>
  <w:style w:type="character" w:customStyle="1" w:styleId="ab">
    <w:name w:val="Абзац списка Знак"/>
    <w:aliases w:val="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,Num Bullet 1 Знак"/>
    <w:basedOn w:val="a0"/>
    <w:link w:val="aa"/>
    <w:uiPriority w:val="34"/>
    <w:locked/>
    <w:rsid w:val="00391969"/>
  </w:style>
  <w:style w:type="paragraph" w:customStyle="1" w:styleId="ConsPlusNormal">
    <w:name w:val="ConsPlusNormal"/>
    <w:rsid w:val="00DE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1EBB-D57E-497C-A8DA-15C886A7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Илья Спирин</cp:lastModifiedBy>
  <cp:revision>2</cp:revision>
  <dcterms:created xsi:type="dcterms:W3CDTF">2022-10-20T12:00:00Z</dcterms:created>
  <dcterms:modified xsi:type="dcterms:W3CDTF">2022-10-20T12:00:00Z</dcterms:modified>
</cp:coreProperties>
</file>